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text" w:horzAnchor="margin" w:tblpY="-196"/>
        <w:tblOverlap w:val="never"/>
        <w:tblW w:w="10408" w:type="dxa"/>
        <w:tblBorders>
          <w:top w:val="dotted" w:sz="4" w:space="0" w:color="FFFFFF"/>
          <w:left w:val="dotted" w:sz="4" w:space="0" w:color="FFFFFF"/>
          <w:bottom w:val="dotted" w:sz="4" w:space="0" w:color="FFFFFF"/>
          <w:right w:val="dotted" w:sz="4" w:space="0" w:color="FFFFFF"/>
          <w:insideH w:val="dotted" w:sz="4" w:space="0" w:color="FFFFFF"/>
          <w:insideV w:val="dotted" w:sz="4" w:space="0" w:color="FFFFFF"/>
        </w:tblBorders>
        <w:tblCellMar>
          <w:top w:w="43" w:type="dxa"/>
          <w:left w:w="58" w:type="dxa"/>
          <w:bottom w:w="43" w:type="dxa"/>
          <w:right w:w="58" w:type="dxa"/>
        </w:tblCellMar>
        <w:tblLook w:val="00BF"/>
      </w:tblPr>
      <w:tblGrid>
        <w:gridCol w:w="6358"/>
        <w:gridCol w:w="4050"/>
      </w:tblGrid>
      <w:tr w:rsidR="00BE7D18" w:rsidRPr="00E37781" w:rsidTr="00E37181">
        <w:trPr>
          <w:trHeight w:val="288"/>
        </w:trPr>
        <w:tc>
          <w:tcPr>
            <w:tcW w:w="10408" w:type="dxa"/>
            <w:gridSpan w:val="2"/>
            <w:shd w:val="clear" w:color="auto" w:fill="auto"/>
          </w:tcPr>
          <w:p w:rsidR="00BE7D18" w:rsidRPr="00AE1366" w:rsidRDefault="00BE7D18" w:rsidP="00E37181">
            <w:pPr>
              <w:jc w:val="center"/>
              <w:outlineLvl w:val="0"/>
              <w:rPr>
                <w:rFonts w:ascii="Calibri" w:hAnsi="Calibri" w:cs="Calibri"/>
                <w:sz w:val="20"/>
                <w:szCs w:val="20"/>
              </w:rPr>
            </w:pPr>
            <w:r w:rsidRPr="00763AD0">
              <w:rPr>
                <w:rFonts w:ascii="Calibri" w:hAnsi="Calibri" w:cs="Calibri"/>
                <w:b/>
              </w:rPr>
              <w:t>Project Reflection Sheet</w:t>
            </w:r>
            <w:r>
              <w:rPr>
                <w:rFonts w:ascii="Calibri" w:hAnsi="Calibri" w:cs="Calibri"/>
                <w:sz w:val="23"/>
                <w:szCs w:val="23"/>
              </w:rPr>
              <w:br/>
              <w:t>How did you use technology to implement the 9 UDL guidelines? Explain in the nine boxes below.</w:t>
            </w:r>
          </w:p>
        </w:tc>
      </w:tr>
      <w:tr w:rsidR="00BE7D18" w:rsidRPr="00E37781" w:rsidTr="00E37181">
        <w:tc>
          <w:tcPr>
            <w:tcW w:w="6358" w:type="dxa"/>
            <w:shd w:val="clear" w:color="auto" w:fill="BF9BB7"/>
          </w:tcPr>
          <w:p w:rsidR="00BE7D18" w:rsidRPr="00AE1366" w:rsidRDefault="00BE7D18" w:rsidP="00E37181">
            <w:pPr>
              <w:rPr>
                <w:rFonts w:ascii="Calibri" w:hAnsi="Calibri" w:cs="Calibri"/>
                <w:b/>
                <w:sz w:val="20"/>
                <w:szCs w:val="20"/>
              </w:rPr>
            </w:pPr>
            <w:r w:rsidRPr="00AE1366">
              <w:rPr>
                <w:rFonts w:ascii="Calibri" w:eastAsia="Times New Roman" w:hAnsi="Calibri" w:cs="Calibri"/>
                <w:b/>
                <w:sz w:val="20"/>
                <w:szCs w:val="20"/>
              </w:rPr>
              <w:t>I.</w:t>
            </w:r>
            <w:r w:rsidRPr="00AE1366">
              <w:rPr>
                <w:rFonts w:ascii="Calibri" w:eastAsia="Times New Roman" w:hAnsi="Calibri" w:cs="Calibri"/>
                <w:b/>
                <w:color w:val="FFFFFF"/>
                <w:sz w:val="20"/>
                <w:szCs w:val="20"/>
              </w:rPr>
              <w:t xml:space="preserve">    </w:t>
            </w:r>
            <w:hyperlink r:id="rId7" w:history="1">
              <w:r w:rsidRPr="00AE1366">
                <w:rPr>
                  <w:rStyle w:val="Hyperlink"/>
                  <w:rFonts w:ascii="Calibri" w:eastAsia="Times New Roman" w:hAnsi="Calibri" w:cs="Calibri"/>
                  <w:b/>
                  <w:sz w:val="20"/>
                  <w:szCs w:val="20"/>
                </w:rPr>
                <w:t>Provide Multiple Means of Representation:</w:t>
              </w:r>
            </w:hyperlink>
          </w:p>
        </w:tc>
        <w:tc>
          <w:tcPr>
            <w:tcW w:w="4050" w:type="dxa"/>
            <w:shd w:val="clear" w:color="auto" w:fill="BF9BB7"/>
            <w:vAlign w:val="center"/>
          </w:tcPr>
          <w:p w:rsidR="00BE7D18" w:rsidRPr="00AE1366" w:rsidRDefault="00BE7D18" w:rsidP="00E37181">
            <w:pPr>
              <w:pStyle w:val="ColorfulList-Accent11"/>
              <w:ind w:left="0"/>
              <w:jc w:val="center"/>
              <w:rPr>
                <w:rFonts w:ascii="Calibri" w:eastAsia="Times New Roman" w:hAnsi="Calibri" w:cs="Calibri"/>
                <w:b/>
                <w:sz w:val="16"/>
                <w:szCs w:val="16"/>
              </w:rPr>
            </w:pPr>
            <w:r w:rsidRPr="00AE1366">
              <w:rPr>
                <w:rFonts w:ascii="Calibri" w:eastAsia="Times New Roman" w:hAnsi="Calibri" w:cs="Calibri"/>
                <w:b/>
                <w:sz w:val="16"/>
                <w:szCs w:val="16"/>
              </w:rPr>
              <w:t>Your notes</w:t>
            </w:r>
          </w:p>
        </w:tc>
      </w:tr>
      <w:tr w:rsidR="00BE7D18" w:rsidRPr="005415D3" w:rsidTr="00E37181">
        <w:tc>
          <w:tcPr>
            <w:tcW w:w="6358" w:type="dxa"/>
            <w:shd w:val="clear" w:color="auto" w:fill="E4BFDC"/>
            <w:vAlign w:val="center"/>
          </w:tcPr>
          <w:p w:rsidR="00BE7D18" w:rsidRPr="00FF20E8" w:rsidRDefault="00982FA6" w:rsidP="00BE7D18">
            <w:pPr>
              <w:pStyle w:val="ColorfulList-Accent11"/>
              <w:numPr>
                <w:ilvl w:val="0"/>
                <w:numId w:val="1"/>
              </w:numPr>
              <w:outlineLvl w:val="2"/>
              <w:rPr>
                <w:rFonts w:ascii="Calibri" w:eastAsia="Times New Roman" w:hAnsi="Calibri" w:cs="Calibri"/>
                <w:b/>
                <w:sz w:val="18"/>
                <w:szCs w:val="18"/>
              </w:rPr>
            </w:pPr>
            <w:hyperlink r:id="rId8" w:anchor="principle1_g1" w:history="1">
              <w:r w:rsidR="00BE7D18" w:rsidRPr="00FF20E8">
                <w:rPr>
                  <w:rStyle w:val="Hyperlink"/>
                  <w:rFonts w:ascii="Calibri" w:hAnsi="Calibri" w:cs="Calibri"/>
                  <w:sz w:val="18"/>
                  <w:szCs w:val="18"/>
                </w:rPr>
                <w:t>Provide options for perception</w:t>
              </w:r>
            </w:hyperlink>
          </w:p>
        </w:tc>
        <w:tc>
          <w:tcPr>
            <w:tcW w:w="4050" w:type="dxa"/>
            <w:vMerge w:val="restart"/>
            <w:shd w:val="clear" w:color="auto" w:fill="E4BFDC"/>
          </w:tcPr>
          <w:p w:rsidR="00BE7D18" w:rsidRPr="00AE1366" w:rsidRDefault="00517EF8" w:rsidP="00E37181">
            <w:pPr>
              <w:pStyle w:val="ColorfulList-Accent11"/>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In conjunction with written materials, the class will be able to use the internet to research endangered and threatened species (World Wildlife Foundation website or nature.org).  Students will then be able to provide their findings via various media i</w:t>
            </w:r>
            <w:r w:rsidR="00F31368">
              <w:rPr>
                <w:rStyle w:val="Heading6Char"/>
                <w:rFonts w:ascii="Calibri" w:eastAsia="Cambria" w:hAnsi="Calibri" w:cs="Calibri"/>
                <w:b w:val="0"/>
                <w:sz w:val="16"/>
                <w:szCs w:val="16"/>
              </w:rPr>
              <w:t>ncluding audio clips, video clips, and digital posters</w:t>
            </w:r>
            <w:r>
              <w:rPr>
                <w:rStyle w:val="Heading6Char"/>
                <w:rFonts w:ascii="Calibri" w:eastAsia="Cambria" w:hAnsi="Calibri" w:cs="Calibri"/>
                <w:b w:val="0"/>
                <w:sz w:val="16"/>
                <w:szCs w:val="16"/>
              </w:rPr>
              <w:t>.</w:t>
            </w:r>
          </w:p>
        </w:tc>
      </w:tr>
      <w:tr w:rsidR="00BE7D18" w:rsidRPr="00E37781" w:rsidTr="00E37181">
        <w:trPr>
          <w:trHeight w:val="144"/>
        </w:trPr>
        <w:tc>
          <w:tcPr>
            <w:tcW w:w="6358" w:type="dxa"/>
            <w:shd w:val="clear" w:color="auto" w:fill="F4EAF2"/>
            <w:vAlign w:val="center"/>
          </w:tcPr>
          <w:p w:rsidR="00BE7D18" w:rsidRPr="00AE1366" w:rsidRDefault="00982FA6" w:rsidP="00BE7D18">
            <w:pPr>
              <w:numPr>
                <w:ilvl w:val="1"/>
                <w:numId w:val="2"/>
              </w:numPr>
              <w:outlineLvl w:val="3"/>
              <w:rPr>
                <w:rFonts w:ascii="Calibri" w:hAnsi="Calibri" w:cs="Calibri"/>
                <w:sz w:val="16"/>
                <w:szCs w:val="16"/>
              </w:rPr>
            </w:pPr>
            <w:hyperlink r:id="rId9" w:anchor="principle1_g1" w:history="1">
              <w:r w:rsidR="00BE7D18" w:rsidRPr="00AE1366">
                <w:rPr>
                  <w:rStyle w:val="Hyperlink"/>
                  <w:rFonts w:ascii="Calibri" w:eastAsia="Times New Roman" w:hAnsi="Calibri" w:cs="Calibri"/>
                  <w:sz w:val="16"/>
                  <w:szCs w:val="16"/>
                </w:rPr>
                <w:t>Offer ways of customizing the display of information</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1.2</w:t>
            </w:r>
            <w:r w:rsidRPr="00AE1366">
              <w:rPr>
                <w:rFonts w:ascii="Calibri" w:eastAsia="Times New Roman" w:hAnsi="Calibri" w:cs="Calibri"/>
                <w:sz w:val="16"/>
                <w:szCs w:val="16"/>
              </w:rPr>
              <w:tab/>
            </w:r>
            <w:hyperlink r:id="rId10" w:anchor="principle1_g1" w:history="1">
              <w:r w:rsidRPr="00AE1366">
                <w:rPr>
                  <w:rStyle w:val="Hyperlink"/>
                  <w:rFonts w:ascii="Calibri" w:eastAsia="Times New Roman" w:hAnsi="Calibri" w:cs="Calibri"/>
                  <w:sz w:val="16"/>
                  <w:szCs w:val="16"/>
                </w:rPr>
                <w:t>Offer alternatives for auditory information</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highlight w:val="magenta"/>
              </w:rPr>
            </w:pPr>
            <w:r w:rsidRPr="00AE1366">
              <w:rPr>
                <w:rFonts w:ascii="Calibri" w:eastAsia="Times New Roman" w:hAnsi="Calibri" w:cs="Calibri"/>
                <w:b/>
                <w:sz w:val="16"/>
                <w:szCs w:val="16"/>
              </w:rPr>
              <w:t>1.3</w:t>
            </w:r>
            <w:r w:rsidRPr="00AE1366">
              <w:rPr>
                <w:rFonts w:ascii="Calibri" w:eastAsia="Times New Roman" w:hAnsi="Calibri" w:cs="Calibri"/>
                <w:sz w:val="16"/>
                <w:szCs w:val="16"/>
              </w:rPr>
              <w:tab/>
            </w:r>
            <w:hyperlink r:id="rId11" w:anchor="principle1_g1" w:history="1">
              <w:r w:rsidRPr="00AE1366">
                <w:rPr>
                  <w:rStyle w:val="Hyperlink"/>
                  <w:rFonts w:ascii="Calibri" w:eastAsia="Times New Roman" w:hAnsi="Calibri" w:cs="Calibri"/>
                  <w:sz w:val="16"/>
                  <w:szCs w:val="16"/>
                </w:rPr>
                <w:t>Offer alternatives for visual information</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sz w:val="16"/>
                <w:szCs w:val="16"/>
              </w:rPr>
            </w:pPr>
          </w:p>
        </w:tc>
      </w:tr>
      <w:tr w:rsidR="00BE7D18" w:rsidRPr="005415D3" w:rsidTr="00E37181">
        <w:tc>
          <w:tcPr>
            <w:tcW w:w="6358" w:type="dxa"/>
            <w:shd w:val="clear" w:color="auto" w:fill="E4BFDC"/>
            <w:vAlign w:val="center"/>
          </w:tcPr>
          <w:p w:rsidR="00BE7D18" w:rsidRPr="00FF20E8" w:rsidRDefault="00982FA6" w:rsidP="00BE7D18">
            <w:pPr>
              <w:pStyle w:val="ColorfulList-Accent11"/>
              <w:numPr>
                <w:ilvl w:val="0"/>
                <w:numId w:val="1"/>
              </w:numPr>
              <w:outlineLvl w:val="2"/>
              <w:rPr>
                <w:rFonts w:ascii="Calibri" w:eastAsia="Times New Roman" w:hAnsi="Calibri" w:cs="Calibri"/>
                <w:b/>
                <w:sz w:val="18"/>
                <w:szCs w:val="18"/>
              </w:rPr>
            </w:pPr>
            <w:hyperlink r:id="rId12" w:anchor="principle1_g2" w:history="1">
              <w:r w:rsidR="00BE7D18" w:rsidRPr="00FF20E8">
                <w:rPr>
                  <w:rStyle w:val="Hyperlink"/>
                  <w:rFonts w:ascii="Calibri" w:hAnsi="Calibri" w:cs="Calibri"/>
                  <w:sz w:val="18"/>
                  <w:szCs w:val="18"/>
                </w:rPr>
                <w:t>Provide options for language, mathematical expressions, and symbols</w:t>
              </w:r>
            </w:hyperlink>
          </w:p>
        </w:tc>
        <w:tc>
          <w:tcPr>
            <w:tcW w:w="4050" w:type="dxa"/>
            <w:vMerge w:val="restart"/>
            <w:shd w:val="clear" w:color="auto" w:fill="E4BFDC"/>
          </w:tcPr>
          <w:p w:rsidR="00BE7D18" w:rsidRPr="00AE1366" w:rsidRDefault="00B91FD1" w:rsidP="00F31368">
            <w:pPr>
              <w:pStyle w:val="ColorfulList-Accent11"/>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 xml:space="preserve">This lesson provides students with several opportunities to illustrate their knowledge.  Students will take the objective and be able to present in a variety of ways: podcast, blog, </w:t>
            </w:r>
            <w:proofErr w:type="spellStart"/>
            <w:r>
              <w:rPr>
                <w:rStyle w:val="Heading6Char"/>
                <w:rFonts w:ascii="Calibri" w:eastAsia="Cambria" w:hAnsi="Calibri" w:cs="Calibri"/>
                <w:b w:val="0"/>
                <w:sz w:val="16"/>
                <w:szCs w:val="16"/>
              </w:rPr>
              <w:t>glogster</w:t>
            </w:r>
            <w:proofErr w:type="spellEnd"/>
            <w:r>
              <w:rPr>
                <w:rStyle w:val="Heading6Char"/>
                <w:rFonts w:ascii="Calibri" w:eastAsia="Cambria" w:hAnsi="Calibri" w:cs="Calibri"/>
                <w:b w:val="0"/>
                <w:sz w:val="16"/>
                <w:szCs w:val="16"/>
              </w:rPr>
              <w:t xml:space="preserve">, or video software.  These will allow students to demonstrate their knowledge, but in a way that </w:t>
            </w:r>
            <w:r w:rsidR="00F31368">
              <w:rPr>
                <w:rStyle w:val="Heading6Char"/>
                <w:rFonts w:ascii="Calibri" w:eastAsia="Cambria" w:hAnsi="Calibri" w:cs="Calibri"/>
                <w:b w:val="0"/>
                <w:sz w:val="16"/>
                <w:szCs w:val="16"/>
              </w:rPr>
              <w:t xml:space="preserve">appeals to the student </w:t>
            </w:r>
            <w:proofErr w:type="spellStart"/>
            <w:r w:rsidR="00F31368">
              <w:rPr>
                <w:rStyle w:val="Heading6Char"/>
                <w:rFonts w:ascii="Calibri" w:eastAsia="Cambria" w:hAnsi="Calibri" w:cs="Calibri"/>
                <w:b w:val="0"/>
                <w:sz w:val="16"/>
                <w:szCs w:val="16"/>
              </w:rPr>
              <w:t>strangths</w:t>
            </w:r>
            <w:proofErr w:type="spellEnd"/>
            <w:r>
              <w:rPr>
                <w:rStyle w:val="Heading6Char"/>
                <w:rFonts w:ascii="Calibri" w:eastAsia="Cambria" w:hAnsi="Calibri" w:cs="Calibri"/>
                <w:b w:val="0"/>
                <w:sz w:val="16"/>
                <w:szCs w:val="16"/>
              </w:rPr>
              <w:t>.  It is important to add that PowerPoint is not an option because we believe it is not as interactive as the other tools.</w:t>
            </w: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2.1</w:t>
            </w:r>
            <w:r w:rsidRPr="00AE1366">
              <w:rPr>
                <w:rFonts w:ascii="Calibri" w:eastAsia="Times New Roman" w:hAnsi="Calibri" w:cs="Calibri"/>
                <w:sz w:val="16"/>
                <w:szCs w:val="16"/>
              </w:rPr>
              <w:tab/>
            </w:r>
            <w:hyperlink r:id="rId13" w:anchor="principle1_g2" w:history="1">
              <w:r w:rsidRPr="00AE1366">
                <w:rPr>
                  <w:rStyle w:val="Hyperlink"/>
                  <w:rFonts w:ascii="Calibri" w:eastAsia="Times New Roman" w:hAnsi="Calibri" w:cs="Calibri"/>
                  <w:sz w:val="16"/>
                  <w:szCs w:val="16"/>
                </w:rPr>
                <w:t>Clarify vocabulary and symbols</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2.2</w:t>
            </w:r>
            <w:r w:rsidRPr="00AE1366">
              <w:rPr>
                <w:rFonts w:ascii="Calibri" w:eastAsia="Times New Roman" w:hAnsi="Calibri" w:cs="Calibri"/>
                <w:sz w:val="16"/>
                <w:szCs w:val="16"/>
              </w:rPr>
              <w:tab/>
            </w:r>
            <w:hyperlink r:id="rId14" w:anchor="principle1_g2" w:history="1">
              <w:r w:rsidRPr="00AE1366">
                <w:rPr>
                  <w:rStyle w:val="Hyperlink"/>
                  <w:rFonts w:ascii="Calibri" w:eastAsia="Times New Roman" w:hAnsi="Calibri" w:cs="Calibri"/>
                  <w:sz w:val="16"/>
                  <w:szCs w:val="16"/>
                </w:rPr>
                <w:t>Clarify syntax and structure</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2.3</w:t>
            </w:r>
            <w:r w:rsidRPr="00AE1366">
              <w:rPr>
                <w:rFonts w:ascii="Calibri" w:eastAsia="Times New Roman" w:hAnsi="Calibri" w:cs="Calibri"/>
                <w:sz w:val="16"/>
                <w:szCs w:val="16"/>
              </w:rPr>
              <w:tab/>
            </w:r>
            <w:hyperlink r:id="rId15" w:anchor="principle1_g2" w:history="1">
              <w:r w:rsidRPr="00AE1366">
                <w:rPr>
                  <w:rStyle w:val="Hyperlink"/>
                  <w:rFonts w:ascii="Calibri" w:eastAsia="Times New Roman" w:hAnsi="Calibri" w:cs="Calibri"/>
                  <w:sz w:val="16"/>
                  <w:szCs w:val="16"/>
                </w:rPr>
                <w:t>Support decoding of text, and mathematical notation, and symbols</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2.4</w:t>
            </w:r>
            <w:r w:rsidRPr="00AE1366">
              <w:rPr>
                <w:rFonts w:ascii="Calibri" w:eastAsia="Times New Roman" w:hAnsi="Calibri" w:cs="Calibri"/>
                <w:sz w:val="16"/>
                <w:szCs w:val="16"/>
              </w:rPr>
              <w:tab/>
            </w:r>
            <w:hyperlink r:id="rId16" w:anchor="principle1_g2" w:history="1">
              <w:r w:rsidRPr="00AE1366">
                <w:rPr>
                  <w:rStyle w:val="Hyperlink"/>
                  <w:rFonts w:ascii="Calibri" w:eastAsia="Times New Roman" w:hAnsi="Calibri" w:cs="Calibri"/>
                  <w:sz w:val="16"/>
                  <w:szCs w:val="16"/>
                </w:rPr>
                <w:t>Promote understanding across language</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2.5</w:t>
            </w:r>
            <w:r w:rsidRPr="00AE1366">
              <w:rPr>
                <w:rFonts w:ascii="Calibri" w:eastAsia="Times New Roman" w:hAnsi="Calibri" w:cs="Calibri"/>
                <w:sz w:val="16"/>
                <w:szCs w:val="16"/>
              </w:rPr>
              <w:tab/>
            </w:r>
            <w:hyperlink r:id="rId17" w:anchor="principle1_g2" w:history="1">
              <w:r w:rsidRPr="00AE1366">
                <w:rPr>
                  <w:rStyle w:val="Hyperlink"/>
                  <w:rFonts w:ascii="Calibri" w:eastAsia="Times New Roman" w:hAnsi="Calibri" w:cs="Calibri"/>
                  <w:sz w:val="16"/>
                  <w:szCs w:val="16"/>
                </w:rPr>
                <w:t>Illustrate through multiple media</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sz w:val="16"/>
                <w:szCs w:val="16"/>
              </w:rPr>
            </w:pPr>
          </w:p>
        </w:tc>
      </w:tr>
      <w:tr w:rsidR="00BE7D18" w:rsidRPr="005415D3" w:rsidTr="00E37181">
        <w:tc>
          <w:tcPr>
            <w:tcW w:w="6358" w:type="dxa"/>
            <w:shd w:val="clear" w:color="auto" w:fill="E4BFDC"/>
            <w:vAlign w:val="center"/>
          </w:tcPr>
          <w:p w:rsidR="00BE7D18" w:rsidRPr="00FF20E8" w:rsidRDefault="00982FA6" w:rsidP="00BE7D18">
            <w:pPr>
              <w:pStyle w:val="ColorfulList-Accent11"/>
              <w:numPr>
                <w:ilvl w:val="0"/>
                <w:numId w:val="1"/>
              </w:numPr>
              <w:outlineLvl w:val="2"/>
              <w:rPr>
                <w:rFonts w:ascii="Calibri" w:eastAsia="Times New Roman" w:hAnsi="Calibri" w:cs="Calibri"/>
                <w:b/>
                <w:sz w:val="18"/>
                <w:szCs w:val="18"/>
              </w:rPr>
            </w:pPr>
            <w:hyperlink r:id="rId18" w:anchor="principle1_g3" w:history="1">
              <w:r w:rsidR="00BE7D18" w:rsidRPr="00FF20E8">
                <w:rPr>
                  <w:rStyle w:val="Hyperlink"/>
                  <w:rFonts w:ascii="Calibri" w:hAnsi="Calibri" w:cs="Calibri"/>
                  <w:sz w:val="18"/>
                  <w:szCs w:val="18"/>
                </w:rPr>
                <w:t>Provide options for comprehension</w:t>
              </w:r>
            </w:hyperlink>
          </w:p>
        </w:tc>
        <w:tc>
          <w:tcPr>
            <w:tcW w:w="4050" w:type="dxa"/>
            <w:vMerge w:val="restart"/>
            <w:shd w:val="clear" w:color="auto" w:fill="E4BFDC"/>
          </w:tcPr>
          <w:p w:rsidR="00BE7D18" w:rsidRPr="00AE1366" w:rsidRDefault="00352D3D" w:rsidP="00636422">
            <w:pPr>
              <w:pStyle w:val="ColorfulList-Accent11"/>
              <w:tabs>
                <w:tab w:val="left" w:pos="1020"/>
              </w:tabs>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The research aspect of this lesson will help the students get a sense of background information.  The World Wildlife Foundation website has wonderful photos that will help the students visualize and get to know their subject.  “Putting a name with a face” so to speak.</w:t>
            </w: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3.1</w:t>
            </w:r>
            <w:r w:rsidRPr="00AE1366">
              <w:rPr>
                <w:rFonts w:ascii="Calibri" w:eastAsia="Times New Roman" w:hAnsi="Calibri" w:cs="Calibri"/>
                <w:sz w:val="16"/>
                <w:szCs w:val="16"/>
              </w:rPr>
              <w:tab/>
            </w:r>
            <w:hyperlink r:id="rId19" w:anchor="principle1_g3" w:history="1">
              <w:r w:rsidRPr="00AE1366">
                <w:rPr>
                  <w:rStyle w:val="Hyperlink"/>
                  <w:rFonts w:ascii="Calibri" w:eastAsia="Times New Roman" w:hAnsi="Calibri" w:cs="Calibri"/>
                  <w:sz w:val="16"/>
                  <w:szCs w:val="16"/>
                </w:rPr>
                <w:t>Activate or supply background knowledge</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b/>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3.2</w:t>
            </w:r>
            <w:r w:rsidRPr="00AE1366">
              <w:rPr>
                <w:rFonts w:ascii="Calibri" w:eastAsia="Times New Roman" w:hAnsi="Calibri" w:cs="Calibri"/>
                <w:sz w:val="16"/>
                <w:szCs w:val="16"/>
              </w:rPr>
              <w:tab/>
            </w:r>
            <w:hyperlink r:id="rId20" w:anchor="principle1_g3" w:history="1">
              <w:r w:rsidRPr="00AE1366">
                <w:rPr>
                  <w:rStyle w:val="Hyperlink"/>
                  <w:rFonts w:ascii="Calibri" w:eastAsia="Times New Roman" w:hAnsi="Calibri" w:cs="Calibri"/>
                  <w:sz w:val="16"/>
                  <w:szCs w:val="16"/>
                </w:rPr>
                <w:t>Highlight patterns, critical features, big ideas, and relationships</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b/>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3.3</w:t>
            </w:r>
            <w:r w:rsidRPr="00AE1366">
              <w:rPr>
                <w:rFonts w:ascii="Calibri" w:eastAsia="Times New Roman" w:hAnsi="Calibri" w:cs="Calibri"/>
                <w:sz w:val="16"/>
                <w:szCs w:val="16"/>
              </w:rPr>
              <w:tab/>
            </w:r>
            <w:hyperlink r:id="rId21" w:anchor="principle1_g3" w:history="1">
              <w:r w:rsidRPr="00AE1366">
                <w:rPr>
                  <w:rStyle w:val="Hyperlink"/>
                  <w:rFonts w:ascii="Calibri" w:eastAsia="Times New Roman" w:hAnsi="Calibri" w:cs="Calibri"/>
                  <w:sz w:val="16"/>
                  <w:szCs w:val="16"/>
                </w:rPr>
                <w:t>Guide information processing, visualization, and manipulation</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b/>
                <w:sz w:val="16"/>
                <w:szCs w:val="16"/>
              </w:rPr>
            </w:pPr>
          </w:p>
        </w:tc>
      </w:tr>
      <w:tr w:rsidR="00BE7D18" w:rsidRPr="00E37781" w:rsidTr="00E37181">
        <w:trPr>
          <w:trHeight w:val="144"/>
        </w:trPr>
        <w:tc>
          <w:tcPr>
            <w:tcW w:w="6358" w:type="dxa"/>
            <w:shd w:val="clear" w:color="auto" w:fill="F4EA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3.4</w:t>
            </w:r>
            <w:r w:rsidRPr="00AE1366">
              <w:rPr>
                <w:rFonts w:ascii="Calibri" w:eastAsia="Times New Roman" w:hAnsi="Calibri" w:cs="Calibri"/>
                <w:sz w:val="16"/>
                <w:szCs w:val="16"/>
              </w:rPr>
              <w:tab/>
            </w:r>
            <w:hyperlink r:id="rId22" w:anchor="principle1_g3" w:history="1">
              <w:r w:rsidRPr="00AE1366">
                <w:rPr>
                  <w:rStyle w:val="Hyperlink"/>
                  <w:rFonts w:ascii="Calibri" w:eastAsia="Times New Roman" w:hAnsi="Calibri" w:cs="Calibri"/>
                  <w:sz w:val="16"/>
                  <w:szCs w:val="16"/>
                </w:rPr>
                <w:t>Maximize transfer and generalization</w:t>
              </w:r>
            </w:hyperlink>
          </w:p>
        </w:tc>
        <w:tc>
          <w:tcPr>
            <w:tcW w:w="4050" w:type="dxa"/>
            <w:vMerge/>
            <w:shd w:val="clear" w:color="auto" w:fill="F4EAF2"/>
          </w:tcPr>
          <w:p w:rsidR="00BE7D18" w:rsidRPr="00AE1366" w:rsidRDefault="00BE7D18" w:rsidP="00E37181">
            <w:pPr>
              <w:outlineLvl w:val="3"/>
              <w:rPr>
                <w:rFonts w:ascii="Calibri" w:eastAsia="Times New Roman" w:hAnsi="Calibri" w:cs="Calibri"/>
                <w:b/>
                <w:sz w:val="16"/>
                <w:szCs w:val="16"/>
              </w:rPr>
            </w:pPr>
          </w:p>
        </w:tc>
      </w:tr>
      <w:tr w:rsidR="00BE7D18" w:rsidRPr="00E37781" w:rsidTr="00E37181">
        <w:tc>
          <w:tcPr>
            <w:tcW w:w="6358" w:type="dxa"/>
            <w:shd w:val="clear" w:color="auto" w:fill="69ACE1"/>
            <w:vAlign w:val="center"/>
          </w:tcPr>
          <w:p w:rsidR="00BE7D18" w:rsidRPr="00AE1366" w:rsidRDefault="00BE7D18" w:rsidP="00E37181">
            <w:pPr>
              <w:pStyle w:val="ColorfulList-Accent11"/>
              <w:ind w:left="0"/>
              <w:outlineLvl w:val="1"/>
              <w:rPr>
                <w:rFonts w:ascii="Calibri" w:eastAsia="Times New Roman" w:hAnsi="Calibri" w:cs="Calibri"/>
                <w:b/>
                <w:color w:val="EAEAEA"/>
                <w:sz w:val="20"/>
                <w:szCs w:val="20"/>
              </w:rPr>
            </w:pPr>
            <w:r w:rsidRPr="00AE1366">
              <w:rPr>
                <w:rFonts w:ascii="Calibri" w:eastAsia="Times New Roman" w:hAnsi="Calibri" w:cs="Calibri"/>
                <w:b/>
                <w:sz w:val="20"/>
                <w:szCs w:val="20"/>
              </w:rPr>
              <w:t>II.</w:t>
            </w:r>
            <w:r w:rsidRPr="00AE1366">
              <w:rPr>
                <w:rFonts w:ascii="Calibri" w:eastAsia="Times New Roman" w:hAnsi="Calibri" w:cs="Calibri"/>
                <w:b/>
                <w:color w:val="FFFFFF"/>
                <w:sz w:val="20"/>
                <w:szCs w:val="20"/>
              </w:rPr>
              <w:t xml:space="preserve">   </w:t>
            </w:r>
            <w:hyperlink r:id="rId23" w:history="1">
              <w:r w:rsidRPr="00AE1366">
                <w:rPr>
                  <w:rStyle w:val="Hyperlink"/>
                  <w:rFonts w:ascii="Calibri" w:eastAsia="Times New Roman" w:hAnsi="Calibri" w:cs="Calibri"/>
                  <w:b/>
                  <w:sz w:val="20"/>
                  <w:szCs w:val="20"/>
                </w:rPr>
                <w:t>Provide Multiple Means for Action and Expression:</w:t>
              </w:r>
            </w:hyperlink>
          </w:p>
        </w:tc>
        <w:tc>
          <w:tcPr>
            <w:tcW w:w="4050" w:type="dxa"/>
            <w:shd w:val="clear" w:color="auto" w:fill="69ACE1"/>
            <w:vAlign w:val="center"/>
          </w:tcPr>
          <w:p w:rsidR="00BE7D18" w:rsidRPr="00AE1366" w:rsidRDefault="00BE7D18" w:rsidP="00E37181">
            <w:pPr>
              <w:pStyle w:val="ColorfulList-Accent11"/>
              <w:ind w:left="0"/>
              <w:jc w:val="center"/>
              <w:rPr>
                <w:rFonts w:ascii="Calibri" w:eastAsia="Times New Roman" w:hAnsi="Calibri" w:cs="Calibri"/>
                <w:b/>
                <w:sz w:val="16"/>
                <w:szCs w:val="16"/>
              </w:rPr>
            </w:pPr>
            <w:r w:rsidRPr="00AE1366">
              <w:rPr>
                <w:rFonts w:ascii="Calibri" w:eastAsia="Times New Roman" w:hAnsi="Calibri" w:cs="Calibri"/>
                <w:b/>
                <w:sz w:val="16"/>
                <w:szCs w:val="16"/>
              </w:rPr>
              <w:t>Your notes</w:t>
            </w:r>
          </w:p>
        </w:tc>
      </w:tr>
      <w:tr w:rsidR="00BE7D18" w:rsidRPr="005415D3" w:rsidTr="00E37181">
        <w:tc>
          <w:tcPr>
            <w:tcW w:w="6358" w:type="dxa"/>
            <w:shd w:val="clear" w:color="auto" w:fill="BFD9E7"/>
            <w:vAlign w:val="center"/>
          </w:tcPr>
          <w:p w:rsidR="00BE7D18" w:rsidRPr="00AE1366" w:rsidRDefault="00982FA6" w:rsidP="00BE7D18">
            <w:pPr>
              <w:pStyle w:val="ColorfulList-Accent11"/>
              <w:numPr>
                <w:ilvl w:val="0"/>
                <w:numId w:val="1"/>
              </w:numPr>
              <w:outlineLvl w:val="2"/>
              <w:rPr>
                <w:rFonts w:ascii="Calibri" w:eastAsia="Times New Roman" w:hAnsi="Calibri" w:cs="Calibri"/>
                <w:b/>
                <w:sz w:val="20"/>
                <w:szCs w:val="20"/>
              </w:rPr>
            </w:pPr>
            <w:hyperlink r:id="rId24" w:anchor="principle2_g4" w:history="1">
              <w:r w:rsidR="00BE7D18" w:rsidRPr="00FF20E8">
                <w:rPr>
                  <w:rStyle w:val="Hyperlink"/>
                  <w:rFonts w:ascii="Calibri" w:hAnsi="Calibri" w:cs="Calibri"/>
                  <w:sz w:val="18"/>
                  <w:szCs w:val="18"/>
                </w:rPr>
                <w:t>Provide options for physical action</w:t>
              </w:r>
            </w:hyperlink>
          </w:p>
        </w:tc>
        <w:tc>
          <w:tcPr>
            <w:tcW w:w="4050" w:type="dxa"/>
            <w:vMerge w:val="restart"/>
            <w:shd w:val="clear" w:color="auto" w:fill="BFD9E7"/>
          </w:tcPr>
          <w:p w:rsidR="00BE7D18" w:rsidRPr="00AE1366" w:rsidRDefault="00CC41AA" w:rsidP="00F31368">
            <w:pPr>
              <w:pStyle w:val="ColorfulList-Accent11"/>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Students will be given the option to act their topic(s) out.  This includes options for podcasts, video technologies, etc.  Those students who may have difficulties with written language will be given the opportunity to use their voices, rather than writing their conclusions.</w:t>
            </w: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4.1</w:t>
            </w:r>
            <w:r w:rsidRPr="00AE1366">
              <w:rPr>
                <w:rFonts w:ascii="Calibri" w:eastAsia="Times New Roman" w:hAnsi="Calibri" w:cs="Calibri"/>
                <w:sz w:val="16"/>
                <w:szCs w:val="16"/>
              </w:rPr>
              <w:tab/>
            </w:r>
            <w:hyperlink r:id="rId25" w:anchor="principle2_g4" w:history="1">
              <w:r w:rsidRPr="00AE1366">
                <w:rPr>
                  <w:rStyle w:val="Hyperlink"/>
                  <w:rFonts w:ascii="Calibri" w:eastAsia="Times New Roman" w:hAnsi="Calibri" w:cs="Calibri"/>
                  <w:sz w:val="16"/>
                  <w:szCs w:val="16"/>
                </w:rPr>
                <w:t>Vary the methods for response and navigation</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4.2</w:t>
            </w:r>
            <w:r w:rsidRPr="00AE1366">
              <w:rPr>
                <w:rFonts w:ascii="Calibri" w:eastAsia="Times New Roman" w:hAnsi="Calibri" w:cs="Calibri"/>
                <w:sz w:val="16"/>
                <w:szCs w:val="16"/>
              </w:rPr>
              <w:tab/>
            </w:r>
            <w:hyperlink r:id="rId26" w:anchor="principle2_g4" w:history="1">
              <w:r w:rsidRPr="00AE1366">
                <w:rPr>
                  <w:rStyle w:val="Hyperlink"/>
                  <w:rFonts w:ascii="Calibri" w:eastAsia="Times New Roman" w:hAnsi="Calibri" w:cs="Calibri"/>
                  <w:sz w:val="16"/>
                  <w:szCs w:val="16"/>
                </w:rPr>
                <w:t>Optimize access to tools and assistive technologies</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5415D3" w:rsidTr="00E37181">
        <w:tc>
          <w:tcPr>
            <w:tcW w:w="6358" w:type="dxa"/>
            <w:shd w:val="clear" w:color="auto" w:fill="BFD9E7"/>
            <w:vAlign w:val="center"/>
          </w:tcPr>
          <w:p w:rsidR="00BE7D18" w:rsidRPr="00AE1366" w:rsidRDefault="00982FA6" w:rsidP="00BE7D18">
            <w:pPr>
              <w:pStyle w:val="ColorfulList-Accent11"/>
              <w:numPr>
                <w:ilvl w:val="0"/>
                <w:numId w:val="1"/>
              </w:numPr>
              <w:outlineLvl w:val="2"/>
              <w:rPr>
                <w:rFonts w:ascii="Calibri" w:eastAsia="Times New Roman" w:hAnsi="Calibri" w:cs="Calibri"/>
                <w:b/>
                <w:sz w:val="20"/>
                <w:szCs w:val="20"/>
              </w:rPr>
            </w:pPr>
            <w:hyperlink r:id="rId27" w:anchor="principle2_g5" w:history="1">
              <w:r w:rsidR="00BE7D18" w:rsidRPr="00FF20E8">
                <w:rPr>
                  <w:rStyle w:val="Hyperlink"/>
                  <w:rFonts w:ascii="Calibri" w:hAnsi="Calibri" w:cs="Calibri"/>
                  <w:sz w:val="18"/>
                  <w:szCs w:val="18"/>
                </w:rPr>
                <w:t>Provide options for expression and communication</w:t>
              </w:r>
            </w:hyperlink>
          </w:p>
        </w:tc>
        <w:tc>
          <w:tcPr>
            <w:tcW w:w="4050" w:type="dxa"/>
            <w:vMerge w:val="restart"/>
            <w:shd w:val="clear" w:color="auto" w:fill="BFD9E7"/>
          </w:tcPr>
          <w:p w:rsidR="00BE7D18" w:rsidRPr="00AE1366" w:rsidRDefault="00352D3D" w:rsidP="007F78E0">
            <w:pPr>
              <w:pStyle w:val="ColorfulList-Accent11"/>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The students will be presenting their information via various media: video technology</w:t>
            </w:r>
            <w:r w:rsidR="00106F2A">
              <w:rPr>
                <w:rStyle w:val="Heading6Char"/>
                <w:rFonts w:ascii="Calibri" w:eastAsia="Cambria" w:hAnsi="Calibri" w:cs="Calibri"/>
                <w:b w:val="0"/>
                <w:sz w:val="16"/>
                <w:szCs w:val="16"/>
              </w:rPr>
              <w:t>, “radio broadcasts”, informative posters, etc.</w:t>
            </w: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5.1</w:t>
            </w:r>
            <w:r w:rsidRPr="00AE1366">
              <w:rPr>
                <w:rFonts w:ascii="Calibri" w:eastAsia="Times New Roman" w:hAnsi="Calibri" w:cs="Calibri"/>
                <w:sz w:val="16"/>
                <w:szCs w:val="16"/>
              </w:rPr>
              <w:tab/>
            </w:r>
            <w:hyperlink r:id="rId28" w:anchor="principle2_g5" w:history="1">
              <w:r w:rsidRPr="00AE1366">
                <w:rPr>
                  <w:rStyle w:val="Hyperlink"/>
                  <w:rFonts w:ascii="Calibri" w:eastAsia="Times New Roman" w:hAnsi="Calibri" w:cs="Calibri"/>
                  <w:sz w:val="16"/>
                  <w:szCs w:val="16"/>
                </w:rPr>
                <w:t>Use multiple media for communication</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5.2</w:t>
            </w:r>
            <w:r w:rsidRPr="00AE1366">
              <w:rPr>
                <w:rFonts w:ascii="Calibri" w:eastAsia="Times New Roman" w:hAnsi="Calibri" w:cs="Calibri"/>
                <w:sz w:val="16"/>
                <w:szCs w:val="16"/>
              </w:rPr>
              <w:tab/>
            </w:r>
            <w:hyperlink r:id="rId29" w:anchor="principle2_g5" w:history="1">
              <w:r w:rsidRPr="00AE1366">
                <w:rPr>
                  <w:rStyle w:val="Hyperlink"/>
                  <w:rFonts w:ascii="Calibri" w:eastAsia="Times New Roman" w:hAnsi="Calibri" w:cs="Calibri"/>
                  <w:sz w:val="16"/>
                  <w:szCs w:val="16"/>
                </w:rPr>
                <w:t>Use multiple tools for construction and composition</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5.3</w:t>
            </w:r>
            <w:r w:rsidRPr="00AE1366">
              <w:rPr>
                <w:rFonts w:ascii="Calibri" w:eastAsia="Times New Roman" w:hAnsi="Calibri" w:cs="Calibri"/>
                <w:sz w:val="16"/>
                <w:szCs w:val="16"/>
              </w:rPr>
              <w:tab/>
            </w:r>
            <w:hyperlink r:id="rId30" w:anchor="principle2_g5" w:history="1">
              <w:r w:rsidRPr="00AE1366">
                <w:rPr>
                  <w:rStyle w:val="Hyperlink"/>
                  <w:rFonts w:ascii="Calibri" w:eastAsia="Times New Roman" w:hAnsi="Calibri" w:cs="Calibri"/>
                  <w:sz w:val="16"/>
                  <w:szCs w:val="16"/>
                </w:rPr>
                <w:t>Build fluencies with graduated labels of support for practice and performance</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5415D3" w:rsidTr="00E37181">
        <w:tc>
          <w:tcPr>
            <w:tcW w:w="6358" w:type="dxa"/>
            <w:shd w:val="clear" w:color="auto" w:fill="BFD9E7"/>
            <w:vAlign w:val="center"/>
          </w:tcPr>
          <w:p w:rsidR="00BE7D18" w:rsidRPr="00AE1366" w:rsidRDefault="00982FA6" w:rsidP="00BE7D18">
            <w:pPr>
              <w:pStyle w:val="ColorfulList-Accent11"/>
              <w:numPr>
                <w:ilvl w:val="0"/>
                <w:numId w:val="1"/>
              </w:numPr>
              <w:outlineLvl w:val="2"/>
              <w:rPr>
                <w:rFonts w:ascii="Calibri" w:eastAsia="Times New Roman" w:hAnsi="Calibri" w:cs="Calibri"/>
                <w:b/>
                <w:sz w:val="20"/>
                <w:szCs w:val="20"/>
              </w:rPr>
            </w:pPr>
            <w:hyperlink r:id="rId31" w:anchor="principle2_g6" w:history="1">
              <w:r w:rsidR="00BE7D18" w:rsidRPr="00FF20E8">
                <w:rPr>
                  <w:rStyle w:val="Hyperlink"/>
                  <w:rFonts w:ascii="Calibri" w:hAnsi="Calibri" w:cs="Calibri"/>
                  <w:sz w:val="18"/>
                  <w:szCs w:val="18"/>
                </w:rPr>
                <w:t>Provide options for executive functions</w:t>
              </w:r>
            </w:hyperlink>
          </w:p>
        </w:tc>
        <w:tc>
          <w:tcPr>
            <w:tcW w:w="4050" w:type="dxa"/>
            <w:vMerge w:val="restart"/>
            <w:shd w:val="clear" w:color="auto" w:fill="BFD9E7"/>
          </w:tcPr>
          <w:p w:rsidR="00BE7D18" w:rsidRPr="00AE1366" w:rsidRDefault="00352D3D" w:rsidP="00352D3D">
            <w:pPr>
              <w:pStyle w:val="ColorfulList-Accent11"/>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The students will be given a rubric of expected outcomes and the foci of their presentations.  The implementation of technology and their presentation will be their choice.</w:t>
            </w: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6.1</w:t>
            </w:r>
            <w:r w:rsidRPr="00AE1366">
              <w:rPr>
                <w:rFonts w:ascii="Calibri" w:eastAsia="Times New Roman" w:hAnsi="Calibri" w:cs="Calibri"/>
                <w:sz w:val="16"/>
                <w:szCs w:val="16"/>
              </w:rPr>
              <w:tab/>
            </w:r>
            <w:hyperlink r:id="rId32" w:anchor="principle2_g6" w:history="1">
              <w:r w:rsidRPr="00AE1366">
                <w:rPr>
                  <w:rStyle w:val="Hyperlink"/>
                  <w:rFonts w:ascii="Calibri" w:eastAsia="Times New Roman" w:hAnsi="Calibri" w:cs="Calibri"/>
                  <w:sz w:val="16"/>
                  <w:szCs w:val="16"/>
                </w:rPr>
                <w:t>Guide appropriate goal setting</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6.2</w:t>
            </w:r>
            <w:r w:rsidRPr="00AE1366">
              <w:rPr>
                <w:rFonts w:ascii="Calibri" w:eastAsia="Times New Roman" w:hAnsi="Calibri" w:cs="Calibri"/>
                <w:sz w:val="16"/>
                <w:szCs w:val="16"/>
              </w:rPr>
              <w:tab/>
            </w:r>
            <w:hyperlink r:id="rId33" w:anchor="principle2_g6" w:history="1">
              <w:r w:rsidRPr="00AE1366">
                <w:rPr>
                  <w:rStyle w:val="Hyperlink"/>
                  <w:rFonts w:ascii="Calibri" w:eastAsia="Times New Roman" w:hAnsi="Calibri" w:cs="Calibri"/>
                  <w:sz w:val="16"/>
                  <w:szCs w:val="16"/>
                </w:rPr>
                <w:t>Support planning and strategy development</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6.3</w:t>
            </w:r>
            <w:r w:rsidRPr="00AE1366">
              <w:rPr>
                <w:rFonts w:ascii="Calibri" w:eastAsia="Times New Roman" w:hAnsi="Calibri" w:cs="Calibri"/>
                <w:sz w:val="16"/>
                <w:szCs w:val="16"/>
              </w:rPr>
              <w:tab/>
            </w:r>
            <w:hyperlink r:id="rId34" w:anchor="principle2_g6" w:history="1">
              <w:r w:rsidRPr="00AE1366">
                <w:rPr>
                  <w:rStyle w:val="Hyperlink"/>
                  <w:rFonts w:ascii="Calibri" w:eastAsia="Times New Roman" w:hAnsi="Calibri" w:cs="Calibri"/>
                  <w:sz w:val="16"/>
                  <w:szCs w:val="16"/>
                </w:rPr>
                <w:t>Facilitate managing information and resources</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EAF6F8"/>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6.4</w:t>
            </w:r>
            <w:r w:rsidRPr="00AE1366">
              <w:rPr>
                <w:rFonts w:ascii="Calibri" w:eastAsia="Times New Roman" w:hAnsi="Calibri" w:cs="Calibri"/>
                <w:sz w:val="16"/>
                <w:szCs w:val="16"/>
              </w:rPr>
              <w:tab/>
            </w:r>
            <w:hyperlink r:id="rId35" w:anchor="principle2_g6" w:history="1">
              <w:r w:rsidRPr="00AE1366">
                <w:rPr>
                  <w:rStyle w:val="Hyperlink"/>
                  <w:rFonts w:ascii="Calibri" w:eastAsia="Times New Roman" w:hAnsi="Calibri" w:cs="Calibri"/>
                  <w:sz w:val="16"/>
                  <w:szCs w:val="16"/>
                </w:rPr>
                <w:t>Enhance capacity for monitoring progress</w:t>
              </w:r>
            </w:hyperlink>
          </w:p>
        </w:tc>
        <w:tc>
          <w:tcPr>
            <w:tcW w:w="4050" w:type="dxa"/>
            <w:vMerge/>
            <w:shd w:val="clear" w:color="auto" w:fill="EAF6F8"/>
          </w:tcPr>
          <w:p w:rsidR="00BE7D18" w:rsidRPr="00AE1366" w:rsidRDefault="00BE7D18" w:rsidP="00E37181">
            <w:pPr>
              <w:ind w:left="360"/>
              <w:outlineLvl w:val="3"/>
              <w:rPr>
                <w:rFonts w:ascii="Calibri" w:eastAsia="Times New Roman" w:hAnsi="Calibri" w:cs="Calibri"/>
                <w:sz w:val="16"/>
                <w:szCs w:val="16"/>
              </w:rPr>
            </w:pPr>
          </w:p>
        </w:tc>
      </w:tr>
      <w:tr w:rsidR="00BE7D18" w:rsidRPr="00E37781" w:rsidTr="00E37181">
        <w:tc>
          <w:tcPr>
            <w:tcW w:w="6358" w:type="dxa"/>
            <w:shd w:val="clear" w:color="auto" w:fill="6AB565"/>
            <w:vAlign w:val="center"/>
          </w:tcPr>
          <w:p w:rsidR="00BE7D18" w:rsidRPr="00AE1366" w:rsidRDefault="00BE7D18" w:rsidP="00E37181">
            <w:pPr>
              <w:pStyle w:val="ColorfulList-Accent11"/>
              <w:ind w:left="0"/>
              <w:outlineLvl w:val="1"/>
              <w:rPr>
                <w:rFonts w:ascii="Calibri" w:eastAsia="Times New Roman" w:hAnsi="Calibri" w:cs="Calibri"/>
                <w:b/>
                <w:color w:val="EAEAEA"/>
                <w:sz w:val="20"/>
                <w:szCs w:val="20"/>
              </w:rPr>
            </w:pPr>
            <w:r w:rsidRPr="00AE1366">
              <w:rPr>
                <w:rFonts w:ascii="Calibri" w:eastAsia="Times New Roman" w:hAnsi="Calibri" w:cs="Calibri"/>
                <w:b/>
                <w:sz w:val="20"/>
                <w:szCs w:val="20"/>
              </w:rPr>
              <w:t>III.</w:t>
            </w:r>
            <w:r w:rsidRPr="00AE1366">
              <w:rPr>
                <w:rFonts w:ascii="Calibri" w:eastAsia="Times New Roman" w:hAnsi="Calibri" w:cs="Calibri"/>
                <w:b/>
                <w:color w:val="FFFFFF"/>
                <w:sz w:val="20"/>
                <w:szCs w:val="20"/>
              </w:rPr>
              <w:t xml:space="preserve">  </w:t>
            </w:r>
            <w:hyperlink r:id="rId36" w:history="1">
              <w:r w:rsidRPr="00AE1366">
                <w:rPr>
                  <w:rStyle w:val="Hyperlink"/>
                  <w:rFonts w:ascii="Calibri" w:eastAsia="Times New Roman" w:hAnsi="Calibri" w:cs="Calibri"/>
                  <w:b/>
                  <w:sz w:val="20"/>
                  <w:szCs w:val="20"/>
                </w:rPr>
                <w:t>Provide Multiple Means for Engagement:</w:t>
              </w:r>
            </w:hyperlink>
          </w:p>
        </w:tc>
        <w:tc>
          <w:tcPr>
            <w:tcW w:w="4050" w:type="dxa"/>
            <w:shd w:val="clear" w:color="auto" w:fill="6AB565"/>
            <w:vAlign w:val="center"/>
          </w:tcPr>
          <w:p w:rsidR="00BE7D18" w:rsidRPr="00AE1366" w:rsidRDefault="00BE7D18" w:rsidP="00E37181">
            <w:pPr>
              <w:pStyle w:val="ColorfulList-Accent11"/>
              <w:ind w:left="0"/>
              <w:jc w:val="center"/>
              <w:rPr>
                <w:rFonts w:ascii="Calibri" w:eastAsia="Times New Roman" w:hAnsi="Calibri" w:cs="Calibri"/>
                <w:b/>
                <w:sz w:val="16"/>
                <w:szCs w:val="16"/>
              </w:rPr>
            </w:pPr>
            <w:r w:rsidRPr="00AE1366">
              <w:rPr>
                <w:rFonts w:ascii="Calibri" w:eastAsia="Times New Roman" w:hAnsi="Calibri" w:cs="Calibri"/>
                <w:b/>
                <w:sz w:val="16"/>
                <w:szCs w:val="16"/>
              </w:rPr>
              <w:t>Your notes</w:t>
            </w:r>
          </w:p>
        </w:tc>
      </w:tr>
      <w:tr w:rsidR="00BE7D18" w:rsidRPr="005415D3" w:rsidTr="00E37181">
        <w:tc>
          <w:tcPr>
            <w:tcW w:w="6358" w:type="dxa"/>
            <w:shd w:val="clear" w:color="auto" w:fill="C5DBBE"/>
            <w:vAlign w:val="center"/>
          </w:tcPr>
          <w:p w:rsidR="00BE7D18" w:rsidRPr="00AE1366" w:rsidRDefault="00982FA6" w:rsidP="00BE7D18">
            <w:pPr>
              <w:pStyle w:val="ColorfulList-Accent11"/>
              <w:numPr>
                <w:ilvl w:val="0"/>
                <w:numId w:val="1"/>
              </w:numPr>
              <w:outlineLvl w:val="2"/>
              <w:rPr>
                <w:rFonts w:ascii="Calibri" w:eastAsia="Times New Roman" w:hAnsi="Calibri" w:cs="Calibri"/>
                <w:b/>
                <w:sz w:val="20"/>
                <w:szCs w:val="20"/>
              </w:rPr>
            </w:pPr>
            <w:hyperlink r:id="rId37" w:anchor="principle3_g7" w:history="1">
              <w:r w:rsidR="00BE7D18" w:rsidRPr="00FF20E8">
                <w:rPr>
                  <w:rStyle w:val="Hyperlink"/>
                  <w:rFonts w:ascii="Calibri" w:hAnsi="Calibri" w:cs="Calibri"/>
                  <w:sz w:val="18"/>
                  <w:szCs w:val="18"/>
                </w:rPr>
                <w:t>Provide options for recruiting interest</w:t>
              </w:r>
            </w:hyperlink>
          </w:p>
        </w:tc>
        <w:tc>
          <w:tcPr>
            <w:tcW w:w="4050" w:type="dxa"/>
            <w:vMerge w:val="restart"/>
            <w:shd w:val="clear" w:color="auto" w:fill="C5DBBE"/>
          </w:tcPr>
          <w:p w:rsidR="00BE7D18" w:rsidRPr="00AE1366" w:rsidRDefault="00CC41AA" w:rsidP="00E37181">
            <w:pPr>
              <w:pStyle w:val="ColorfulList-Accent11"/>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 xml:space="preserve">Due to the varied nature of the culminating activity, the student as an individual will be emphasized.  Students can write, make a poster, movie, or podcast to obtain their objective.  The purpose of this exercise is to see how the status of an animal (extinct, endangered, threatened, etc.) impacts our lives.  </w:t>
            </w:r>
          </w:p>
        </w:tc>
      </w:tr>
      <w:tr w:rsidR="00BE7D18" w:rsidRPr="00E37781" w:rsidTr="00E37181">
        <w:trPr>
          <w:trHeight w:val="144"/>
        </w:trPr>
        <w:tc>
          <w:tcPr>
            <w:tcW w:w="6358" w:type="dxa"/>
            <w:shd w:val="clear" w:color="auto" w:fill="ECF8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7.1</w:t>
            </w:r>
            <w:r w:rsidRPr="00AE1366">
              <w:rPr>
                <w:rFonts w:ascii="Calibri" w:eastAsia="Times New Roman" w:hAnsi="Calibri" w:cs="Calibri"/>
                <w:sz w:val="16"/>
                <w:szCs w:val="16"/>
              </w:rPr>
              <w:tab/>
            </w:r>
            <w:hyperlink r:id="rId38" w:anchor="principle3_g7" w:history="1">
              <w:r w:rsidRPr="00AE1366">
                <w:rPr>
                  <w:rStyle w:val="Hyperlink"/>
                  <w:rFonts w:ascii="Calibri" w:eastAsia="Times New Roman" w:hAnsi="Calibri" w:cs="Calibri"/>
                  <w:sz w:val="16"/>
                  <w:szCs w:val="16"/>
                </w:rPr>
                <w:t>Optimize individual choice and autonomy</w:t>
              </w:r>
            </w:hyperlink>
          </w:p>
        </w:tc>
        <w:tc>
          <w:tcPr>
            <w:tcW w:w="4050" w:type="dxa"/>
            <w:vMerge/>
            <w:shd w:val="clear" w:color="auto" w:fill="ECF8F2"/>
          </w:tcPr>
          <w:p w:rsidR="00BE7D18" w:rsidRPr="00AE1366" w:rsidRDefault="00BE7D18" w:rsidP="00E37181">
            <w:pPr>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ECF8F2"/>
            <w:vAlign w:val="center"/>
          </w:tcPr>
          <w:p w:rsidR="00BE7D18" w:rsidRPr="00AE1366" w:rsidRDefault="00BE7D18" w:rsidP="00E37181">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7.2</w:t>
            </w:r>
            <w:r w:rsidRPr="00AE1366">
              <w:rPr>
                <w:rFonts w:ascii="Calibri" w:eastAsia="Times New Roman" w:hAnsi="Calibri" w:cs="Calibri"/>
                <w:sz w:val="16"/>
                <w:szCs w:val="16"/>
              </w:rPr>
              <w:tab/>
            </w:r>
            <w:hyperlink r:id="rId39" w:anchor="principle3_g7" w:history="1">
              <w:r w:rsidRPr="00AE1366">
                <w:rPr>
                  <w:rStyle w:val="Hyperlink"/>
                  <w:rFonts w:ascii="Calibri" w:eastAsia="Times New Roman" w:hAnsi="Calibri" w:cs="Calibri"/>
                  <w:sz w:val="16"/>
                  <w:szCs w:val="16"/>
                </w:rPr>
                <w:t>Optimize relevance, value, and authenticity</w:t>
              </w:r>
            </w:hyperlink>
          </w:p>
        </w:tc>
        <w:tc>
          <w:tcPr>
            <w:tcW w:w="4050" w:type="dxa"/>
            <w:vMerge/>
            <w:shd w:val="clear" w:color="auto" w:fill="ECF8F2"/>
          </w:tcPr>
          <w:p w:rsidR="00BE7D18" w:rsidRPr="00AE1366" w:rsidRDefault="00BE7D18" w:rsidP="00E37181">
            <w:pPr>
              <w:outlineLvl w:val="3"/>
              <w:rPr>
                <w:rFonts w:ascii="Calibri" w:eastAsia="Times New Roman" w:hAnsi="Calibri" w:cs="Calibri"/>
                <w:sz w:val="16"/>
                <w:szCs w:val="16"/>
              </w:rPr>
            </w:pPr>
          </w:p>
        </w:tc>
      </w:tr>
      <w:tr w:rsidR="00BE7D18" w:rsidRPr="00E37781" w:rsidTr="00E37181">
        <w:trPr>
          <w:trHeight w:val="144"/>
        </w:trPr>
        <w:tc>
          <w:tcPr>
            <w:tcW w:w="6358" w:type="dxa"/>
            <w:shd w:val="clear" w:color="auto" w:fill="ECF8F2"/>
            <w:vAlign w:val="center"/>
          </w:tcPr>
          <w:p w:rsidR="00BE7D18" w:rsidRPr="00AE1366" w:rsidRDefault="00BE7D18" w:rsidP="00E37181">
            <w:pPr>
              <w:ind w:left="688" w:hanging="346"/>
              <w:outlineLvl w:val="3"/>
              <w:rPr>
                <w:rFonts w:ascii="Calibri" w:eastAsia="Times New Roman" w:hAnsi="Calibri" w:cs="Calibri"/>
                <w:sz w:val="16"/>
                <w:szCs w:val="16"/>
                <w:highlight w:val="magenta"/>
              </w:rPr>
            </w:pPr>
            <w:r w:rsidRPr="00AE1366">
              <w:rPr>
                <w:rFonts w:ascii="Calibri" w:eastAsia="Times New Roman" w:hAnsi="Calibri" w:cs="Calibri"/>
                <w:b/>
                <w:sz w:val="16"/>
                <w:szCs w:val="16"/>
              </w:rPr>
              <w:t>7.3</w:t>
            </w:r>
            <w:r w:rsidRPr="00AE1366">
              <w:rPr>
                <w:rFonts w:ascii="Calibri" w:eastAsia="Times New Roman" w:hAnsi="Calibri" w:cs="Calibri"/>
                <w:sz w:val="16"/>
                <w:szCs w:val="16"/>
              </w:rPr>
              <w:tab/>
            </w:r>
            <w:hyperlink r:id="rId40" w:anchor="principle3_g7" w:history="1">
              <w:r w:rsidRPr="00AE1366">
                <w:rPr>
                  <w:rStyle w:val="Hyperlink"/>
                  <w:rFonts w:ascii="Calibri" w:eastAsia="Times New Roman" w:hAnsi="Calibri" w:cs="Calibri"/>
                  <w:sz w:val="16"/>
                  <w:szCs w:val="16"/>
                </w:rPr>
                <w:t>Minimize threats and distractions</w:t>
              </w:r>
            </w:hyperlink>
          </w:p>
        </w:tc>
        <w:tc>
          <w:tcPr>
            <w:tcW w:w="4050" w:type="dxa"/>
            <w:vMerge/>
            <w:shd w:val="clear" w:color="auto" w:fill="ECF8F2"/>
          </w:tcPr>
          <w:p w:rsidR="00BE7D18" w:rsidRPr="00AE1366" w:rsidRDefault="00BE7D18" w:rsidP="00E37181">
            <w:pPr>
              <w:outlineLvl w:val="3"/>
              <w:rPr>
                <w:rFonts w:ascii="Calibri" w:eastAsia="Times New Roman" w:hAnsi="Calibri" w:cs="Calibri"/>
                <w:sz w:val="16"/>
                <w:szCs w:val="16"/>
              </w:rPr>
            </w:pPr>
          </w:p>
        </w:tc>
      </w:tr>
      <w:tr w:rsidR="007F78E0" w:rsidRPr="005415D3" w:rsidTr="00E37181">
        <w:tc>
          <w:tcPr>
            <w:tcW w:w="6358" w:type="dxa"/>
            <w:shd w:val="clear" w:color="auto" w:fill="C5DBBE"/>
            <w:vAlign w:val="center"/>
          </w:tcPr>
          <w:p w:rsidR="007F78E0" w:rsidRPr="00AE1366" w:rsidRDefault="007F78E0" w:rsidP="007F78E0">
            <w:pPr>
              <w:pStyle w:val="ColorfulList-Accent11"/>
              <w:numPr>
                <w:ilvl w:val="0"/>
                <w:numId w:val="1"/>
              </w:numPr>
              <w:outlineLvl w:val="2"/>
              <w:rPr>
                <w:rFonts w:ascii="Calibri" w:eastAsia="Times New Roman" w:hAnsi="Calibri" w:cs="Calibri"/>
                <w:b/>
                <w:sz w:val="20"/>
                <w:szCs w:val="20"/>
              </w:rPr>
            </w:pPr>
            <w:hyperlink r:id="rId41" w:anchor="principle3_g8" w:history="1">
              <w:r w:rsidRPr="00FF20E8">
                <w:rPr>
                  <w:rStyle w:val="Hyperlink"/>
                  <w:rFonts w:ascii="Calibri" w:hAnsi="Calibri" w:cs="Calibri"/>
                  <w:sz w:val="18"/>
                  <w:szCs w:val="18"/>
                </w:rPr>
                <w:t>Provide options for sustaining effort and persistence</w:t>
              </w:r>
            </w:hyperlink>
          </w:p>
        </w:tc>
        <w:tc>
          <w:tcPr>
            <w:tcW w:w="4050" w:type="dxa"/>
            <w:vMerge w:val="restart"/>
            <w:shd w:val="clear" w:color="auto" w:fill="C5DBBE"/>
          </w:tcPr>
          <w:p w:rsidR="007F78E0" w:rsidRPr="00AE1366" w:rsidRDefault="007F78E0" w:rsidP="00F31368">
            <w:pPr>
              <w:pStyle w:val="ColorfulList-Accent11"/>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For this e</w:t>
            </w:r>
            <w:r w:rsidR="00F31368">
              <w:rPr>
                <w:rStyle w:val="Heading6Char"/>
                <w:rFonts w:ascii="Calibri" w:eastAsia="Cambria" w:hAnsi="Calibri" w:cs="Calibri"/>
                <w:b w:val="0"/>
                <w:sz w:val="16"/>
                <w:szCs w:val="16"/>
              </w:rPr>
              <w:t xml:space="preserve">xercise we </w:t>
            </w:r>
            <w:proofErr w:type="gramStart"/>
            <w:r w:rsidR="00F31368">
              <w:rPr>
                <w:rStyle w:val="Heading6Char"/>
                <w:rFonts w:ascii="Calibri" w:eastAsia="Cambria" w:hAnsi="Calibri" w:cs="Calibri"/>
                <w:b w:val="0"/>
                <w:sz w:val="16"/>
                <w:szCs w:val="16"/>
              </w:rPr>
              <w:t>offers</w:t>
            </w:r>
            <w:proofErr w:type="gramEnd"/>
            <w:r w:rsidR="00F31368">
              <w:rPr>
                <w:rStyle w:val="Heading6Char"/>
                <w:rFonts w:ascii="Calibri" w:eastAsia="Cambria" w:hAnsi="Calibri" w:cs="Calibri"/>
                <w:b w:val="0"/>
                <w:sz w:val="16"/>
                <w:szCs w:val="16"/>
              </w:rPr>
              <w:t xml:space="preserve"> many interactive ways to demonstrate knowledge</w:t>
            </w:r>
            <w:r>
              <w:rPr>
                <w:rStyle w:val="Heading6Char"/>
                <w:rFonts w:ascii="Calibri" w:eastAsia="Cambria" w:hAnsi="Calibri" w:cs="Calibri"/>
                <w:b w:val="0"/>
                <w:sz w:val="16"/>
                <w:szCs w:val="16"/>
              </w:rPr>
              <w:t>.  This will benefit our students who ma</w:t>
            </w:r>
            <w:r w:rsidR="00F31368">
              <w:rPr>
                <w:rStyle w:val="Heading6Char"/>
                <w:rFonts w:ascii="Calibri" w:eastAsia="Cambria" w:hAnsi="Calibri" w:cs="Calibri"/>
                <w:b w:val="0"/>
                <w:sz w:val="16"/>
                <w:szCs w:val="16"/>
              </w:rPr>
              <w:t>y have difficulty with written l</w:t>
            </w:r>
            <w:r>
              <w:rPr>
                <w:rStyle w:val="Heading6Char"/>
                <w:rFonts w:ascii="Calibri" w:eastAsia="Cambria" w:hAnsi="Calibri" w:cs="Calibri"/>
                <w:b w:val="0"/>
                <w:sz w:val="16"/>
                <w:szCs w:val="16"/>
              </w:rPr>
              <w:t>anguage skills.</w:t>
            </w:r>
          </w:p>
        </w:tc>
      </w:tr>
      <w:tr w:rsidR="007F78E0" w:rsidRPr="00E37781" w:rsidTr="00E37181">
        <w:trPr>
          <w:trHeight w:val="144"/>
        </w:trPr>
        <w:tc>
          <w:tcPr>
            <w:tcW w:w="6358" w:type="dxa"/>
            <w:shd w:val="clear" w:color="auto" w:fill="ECF8F2"/>
            <w:vAlign w:val="center"/>
          </w:tcPr>
          <w:p w:rsidR="007F78E0" w:rsidRPr="00AE1366" w:rsidRDefault="007F78E0" w:rsidP="007F78E0">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8.1</w:t>
            </w:r>
            <w:r w:rsidRPr="00AE1366">
              <w:rPr>
                <w:rFonts w:ascii="Calibri" w:eastAsia="Times New Roman" w:hAnsi="Calibri" w:cs="Calibri"/>
                <w:sz w:val="16"/>
                <w:szCs w:val="16"/>
              </w:rPr>
              <w:tab/>
            </w:r>
            <w:hyperlink r:id="rId42" w:anchor="principle3_g8" w:history="1">
              <w:r w:rsidRPr="00AE1366">
                <w:rPr>
                  <w:rStyle w:val="Hyperlink"/>
                  <w:rFonts w:ascii="Calibri" w:eastAsia="Times New Roman" w:hAnsi="Calibri" w:cs="Calibri"/>
                  <w:sz w:val="16"/>
                  <w:szCs w:val="16"/>
                </w:rPr>
                <w:t>Heighten salience of goals and objectives</w:t>
              </w:r>
            </w:hyperlink>
          </w:p>
        </w:tc>
        <w:tc>
          <w:tcPr>
            <w:tcW w:w="4050" w:type="dxa"/>
            <w:vMerge/>
            <w:shd w:val="clear" w:color="auto" w:fill="ECF8F2"/>
          </w:tcPr>
          <w:p w:rsidR="007F78E0" w:rsidRPr="00AE1366" w:rsidRDefault="007F78E0" w:rsidP="007F78E0">
            <w:pPr>
              <w:outlineLvl w:val="3"/>
              <w:rPr>
                <w:rFonts w:ascii="Calibri" w:eastAsia="Times New Roman" w:hAnsi="Calibri" w:cs="Calibri"/>
                <w:sz w:val="16"/>
                <w:szCs w:val="16"/>
              </w:rPr>
            </w:pPr>
          </w:p>
        </w:tc>
      </w:tr>
      <w:tr w:rsidR="007F78E0" w:rsidRPr="00E37781" w:rsidTr="00E37181">
        <w:trPr>
          <w:trHeight w:val="144"/>
        </w:trPr>
        <w:tc>
          <w:tcPr>
            <w:tcW w:w="6358" w:type="dxa"/>
            <w:shd w:val="clear" w:color="auto" w:fill="ECF8F2"/>
            <w:vAlign w:val="center"/>
          </w:tcPr>
          <w:p w:rsidR="007F78E0" w:rsidRPr="00AE1366" w:rsidRDefault="007F78E0" w:rsidP="007F78E0">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8.2</w:t>
            </w:r>
            <w:r w:rsidRPr="00AE1366">
              <w:rPr>
                <w:rFonts w:ascii="Calibri" w:eastAsia="Times New Roman" w:hAnsi="Calibri" w:cs="Calibri"/>
                <w:sz w:val="16"/>
                <w:szCs w:val="16"/>
              </w:rPr>
              <w:tab/>
            </w:r>
            <w:hyperlink r:id="rId43" w:anchor="principle3_g8" w:history="1">
              <w:r w:rsidRPr="00AE1366">
                <w:rPr>
                  <w:rStyle w:val="Hyperlink"/>
                  <w:rFonts w:ascii="Calibri" w:eastAsia="Times New Roman" w:hAnsi="Calibri" w:cs="Calibri"/>
                  <w:sz w:val="16"/>
                  <w:szCs w:val="16"/>
                </w:rPr>
                <w:t>Vary demands and resources to optimize challenge</w:t>
              </w:r>
            </w:hyperlink>
          </w:p>
        </w:tc>
        <w:tc>
          <w:tcPr>
            <w:tcW w:w="4050" w:type="dxa"/>
            <w:vMerge/>
            <w:shd w:val="clear" w:color="auto" w:fill="ECF8F2"/>
          </w:tcPr>
          <w:p w:rsidR="007F78E0" w:rsidRPr="00AE1366" w:rsidRDefault="007F78E0" w:rsidP="007F78E0">
            <w:pPr>
              <w:outlineLvl w:val="3"/>
              <w:rPr>
                <w:rFonts w:ascii="Calibri" w:eastAsia="Times New Roman" w:hAnsi="Calibri" w:cs="Calibri"/>
                <w:sz w:val="16"/>
                <w:szCs w:val="16"/>
              </w:rPr>
            </w:pPr>
          </w:p>
        </w:tc>
      </w:tr>
      <w:tr w:rsidR="007F78E0" w:rsidRPr="00E37781" w:rsidTr="00E37181">
        <w:trPr>
          <w:trHeight w:val="144"/>
        </w:trPr>
        <w:tc>
          <w:tcPr>
            <w:tcW w:w="6358" w:type="dxa"/>
            <w:shd w:val="clear" w:color="auto" w:fill="ECF8F2"/>
            <w:vAlign w:val="center"/>
          </w:tcPr>
          <w:p w:rsidR="007F78E0" w:rsidRPr="00AE1366" w:rsidRDefault="007F78E0" w:rsidP="007F78E0">
            <w:pPr>
              <w:ind w:left="688" w:hanging="346"/>
              <w:outlineLvl w:val="3"/>
              <w:rPr>
                <w:rFonts w:ascii="Calibri" w:eastAsia="Times New Roman" w:hAnsi="Calibri" w:cs="Calibri"/>
                <w:b/>
                <w:sz w:val="16"/>
                <w:szCs w:val="16"/>
              </w:rPr>
            </w:pPr>
            <w:r w:rsidRPr="00AE1366">
              <w:rPr>
                <w:rFonts w:ascii="Calibri" w:eastAsia="Times New Roman" w:hAnsi="Calibri" w:cs="Calibri"/>
                <w:b/>
                <w:sz w:val="16"/>
                <w:szCs w:val="16"/>
              </w:rPr>
              <w:t>8.3</w:t>
            </w:r>
            <w:r w:rsidRPr="00AE1366">
              <w:rPr>
                <w:rFonts w:ascii="Calibri" w:eastAsia="Times New Roman" w:hAnsi="Calibri" w:cs="Calibri"/>
                <w:sz w:val="16"/>
                <w:szCs w:val="16"/>
              </w:rPr>
              <w:tab/>
            </w:r>
            <w:hyperlink r:id="rId44" w:anchor="principle3_g8" w:history="1">
              <w:r w:rsidRPr="00AE1366">
                <w:rPr>
                  <w:rStyle w:val="Hyperlink"/>
                  <w:rFonts w:ascii="Calibri" w:eastAsia="Times New Roman" w:hAnsi="Calibri" w:cs="Calibri"/>
                  <w:sz w:val="16"/>
                  <w:szCs w:val="16"/>
                </w:rPr>
                <w:t>Foster collaboration and community</w:t>
              </w:r>
            </w:hyperlink>
          </w:p>
        </w:tc>
        <w:tc>
          <w:tcPr>
            <w:tcW w:w="4050" w:type="dxa"/>
            <w:vMerge/>
            <w:shd w:val="clear" w:color="auto" w:fill="ECF8F2"/>
          </w:tcPr>
          <w:p w:rsidR="007F78E0" w:rsidRPr="00AE1366" w:rsidRDefault="007F78E0" w:rsidP="007F78E0">
            <w:pPr>
              <w:outlineLvl w:val="3"/>
              <w:rPr>
                <w:rFonts w:ascii="Calibri" w:eastAsia="Times New Roman" w:hAnsi="Calibri" w:cs="Calibri"/>
                <w:sz w:val="16"/>
                <w:szCs w:val="16"/>
              </w:rPr>
            </w:pPr>
          </w:p>
        </w:tc>
      </w:tr>
      <w:tr w:rsidR="007F78E0" w:rsidRPr="00E37781" w:rsidTr="00E37181">
        <w:trPr>
          <w:trHeight w:val="144"/>
        </w:trPr>
        <w:tc>
          <w:tcPr>
            <w:tcW w:w="6358" w:type="dxa"/>
            <w:shd w:val="clear" w:color="auto" w:fill="ECF8F2"/>
            <w:vAlign w:val="center"/>
          </w:tcPr>
          <w:p w:rsidR="007F78E0" w:rsidRPr="00AE1366" w:rsidRDefault="007F78E0" w:rsidP="007F78E0">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8.4</w:t>
            </w:r>
            <w:r w:rsidRPr="00AE1366">
              <w:rPr>
                <w:rFonts w:ascii="Calibri" w:eastAsia="Times New Roman" w:hAnsi="Calibri" w:cs="Calibri"/>
                <w:sz w:val="16"/>
                <w:szCs w:val="16"/>
              </w:rPr>
              <w:tab/>
            </w:r>
            <w:hyperlink r:id="rId45" w:anchor="principle3_g8" w:history="1">
              <w:r w:rsidRPr="00AE1366">
                <w:rPr>
                  <w:rStyle w:val="Hyperlink"/>
                  <w:rFonts w:ascii="Calibri" w:eastAsia="Times New Roman" w:hAnsi="Calibri" w:cs="Calibri"/>
                  <w:sz w:val="16"/>
                  <w:szCs w:val="16"/>
                </w:rPr>
                <w:t>Increase mastery-oriented feedback</w:t>
              </w:r>
            </w:hyperlink>
          </w:p>
        </w:tc>
        <w:tc>
          <w:tcPr>
            <w:tcW w:w="4050" w:type="dxa"/>
            <w:vMerge/>
            <w:shd w:val="clear" w:color="auto" w:fill="ECF8F2"/>
          </w:tcPr>
          <w:p w:rsidR="007F78E0" w:rsidRPr="00AE1366" w:rsidRDefault="007F78E0" w:rsidP="007F78E0">
            <w:pPr>
              <w:outlineLvl w:val="3"/>
              <w:rPr>
                <w:rFonts w:ascii="Calibri" w:eastAsia="Times New Roman" w:hAnsi="Calibri" w:cs="Calibri"/>
                <w:sz w:val="16"/>
                <w:szCs w:val="16"/>
              </w:rPr>
            </w:pPr>
          </w:p>
        </w:tc>
      </w:tr>
      <w:tr w:rsidR="007F78E0" w:rsidRPr="005415D3" w:rsidTr="00E37181">
        <w:tc>
          <w:tcPr>
            <w:tcW w:w="6358" w:type="dxa"/>
            <w:shd w:val="clear" w:color="auto" w:fill="C5DBBE"/>
            <w:vAlign w:val="center"/>
          </w:tcPr>
          <w:p w:rsidR="007F78E0" w:rsidRPr="00AE1366" w:rsidRDefault="007F78E0" w:rsidP="007F78E0">
            <w:pPr>
              <w:pStyle w:val="ColorfulList-Accent11"/>
              <w:numPr>
                <w:ilvl w:val="0"/>
                <w:numId w:val="1"/>
              </w:numPr>
              <w:outlineLvl w:val="2"/>
              <w:rPr>
                <w:rFonts w:ascii="Calibri" w:eastAsia="Times New Roman" w:hAnsi="Calibri" w:cs="Calibri"/>
                <w:b/>
                <w:sz w:val="20"/>
                <w:szCs w:val="20"/>
              </w:rPr>
            </w:pPr>
            <w:hyperlink r:id="rId46" w:anchor="principle3_g9" w:history="1">
              <w:r w:rsidRPr="00FF20E8">
                <w:rPr>
                  <w:rStyle w:val="Hyperlink"/>
                  <w:rFonts w:ascii="Calibri" w:hAnsi="Calibri" w:cs="Calibri"/>
                  <w:sz w:val="18"/>
                  <w:szCs w:val="18"/>
                </w:rPr>
                <w:t>Provide options for self-regulation</w:t>
              </w:r>
            </w:hyperlink>
          </w:p>
        </w:tc>
        <w:tc>
          <w:tcPr>
            <w:tcW w:w="4050" w:type="dxa"/>
            <w:vMerge w:val="restart"/>
            <w:shd w:val="clear" w:color="auto" w:fill="C5DBBE"/>
          </w:tcPr>
          <w:p w:rsidR="007F78E0" w:rsidRPr="00AE1366" w:rsidRDefault="00F248CF" w:rsidP="007F78E0">
            <w:pPr>
              <w:pStyle w:val="ColorfulList-Accent11"/>
              <w:ind w:left="0"/>
              <w:outlineLvl w:val="2"/>
              <w:rPr>
                <w:rStyle w:val="Heading6Char"/>
                <w:rFonts w:ascii="Calibri" w:eastAsia="Cambria" w:hAnsi="Calibri" w:cs="Calibri"/>
                <w:b w:val="0"/>
                <w:sz w:val="16"/>
                <w:szCs w:val="16"/>
              </w:rPr>
            </w:pPr>
            <w:r>
              <w:rPr>
                <w:rStyle w:val="Heading6Char"/>
                <w:rFonts w:ascii="Calibri" w:eastAsia="Cambria" w:hAnsi="Calibri" w:cs="Calibri"/>
                <w:b w:val="0"/>
                <w:sz w:val="16"/>
                <w:szCs w:val="16"/>
              </w:rPr>
              <w:t>The rubrics will guide the students in their structure and performance.  The implementation of the various technologies provide for the strengths of the majority o</w:t>
            </w:r>
            <w:r w:rsidR="00F31368">
              <w:rPr>
                <w:rStyle w:val="Heading6Char"/>
                <w:rFonts w:ascii="Calibri" w:eastAsia="Cambria" w:hAnsi="Calibri" w:cs="Calibri"/>
                <w:b w:val="0"/>
                <w:sz w:val="16"/>
                <w:szCs w:val="16"/>
              </w:rPr>
              <w:t>f the</w:t>
            </w:r>
            <w:r>
              <w:rPr>
                <w:rStyle w:val="Heading6Char"/>
                <w:rFonts w:ascii="Calibri" w:eastAsia="Cambria" w:hAnsi="Calibri" w:cs="Calibri"/>
                <w:b w:val="0"/>
                <w:sz w:val="16"/>
                <w:szCs w:val="16"/>
              </w:rPr>
              <w:t xml:space="preserve"> students in the class.</w:t>
            </w:r>
          </w:p>
        </w:tc>
      </w:tr>
      <w:tr w:rsidR="007F78E0" w:rsidRPr="00E37781" w:rsidTr="00E37181">
        <w:trPr>
          <w:trHeight w:val="144"/>
        </w:trPr>
        <w:tc>
          <w:tcPr>
            <w:tcW w:w="6358" w:type="dxa"/>
            <w:shd w:val="clear" w:color="auto" w:fill="ECF8F2"/>
            <w:vAlign w:val="center"/>
          </w:tcPr>
          <w:p w:rsidR="007F78E0" w:rsidRPr="00AE1366" w:rsidRDefault="007F78E0" w:rsidP="007F78E0">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9.1</w:t>
            </w:r>
            <w:r w:rsidRPr="00AE1366">
              <w:rPr>
                <w:rFonts w:ascii="Calibri" w:eastAsia="Times New Roman" w:hAnsi="Calibri" w:cs="Calibri"/>
                <w:sz w:val="16"/>
                <w:szCs w:val="16"/>
              </w:rPr>
              <w:tab/>
            </w:r>
            <w:hyperlink r:id="rId47" w:anchor="principle3_g9" w:history="1">
              <w:r w:rsidRPr="00AE1366">
                <w:rPr>
                  <w:rStyle w:val="Hyperlink"/>
                  <w:rFonts w:ascii="Calibri" w:eastAsia="Times New Roman" w:hAnsi="Calibri" w:cs="Calibri"/>
                  <w:sz w:val="16"/>
                  <w:szCs w:val="16"/>
                </w:rPr>
                <w:t>Promote expectations and beliefs that optimize motivation</w:t>
              </w:r>
            </w:hyperlink>
          </w:p>
        </w:tc>
        <w:tc>
          <w:tcPr>
            <w:tcW w:w="4050" w:type="dxa"/>
            <w:vMerge/>
            <w:shd w:val="clear" w:color="auto" w:fill="ECF8F2"/>
          </w:tcPr>
          <w:p w:rsidR="007F78E0" w:rsidRPr="00AE1366" w:rsidRDefault="007F78E0" w:rsidP="007F78E0">
            <w:pPr>
              <w:outlineLvl w:val="3"/>
              <w:rPr>
                <w:rFonts w:ascii="Calibri" w:eastAsia="Times New Roman" w:hAnsi="Calibri" w:cs="Calibri"/>
                <w:b/>
                <w:sz w:val="16"/>
                <w:szCs w:val="16"/>
              </w:rPr>
            </w:pPr>
          </w:p>
        </w:tc>
      </w:tr>
      <w:tr w:rsidR="007F78E0" w:rsidRPr="00E37781" w:rsidTr="00E37181">
        <w:trPr>
          <w:trHeight w:val="144"/>
        </w:trPr>
        <w:tc>
          <w:tcPr>
            <w:tcW w:w="6358" w:type="dxa"/>
            <w:shd w:val="clear" w:color="auto" w:fill="ECF8F2"/>
            <w:vAlign w:val="center"/>
          </w:tcPr>
          <w:p w:rsidR="007F78E0" w:rsidRPr="00AE1366" w:rsidRDefault="007F78E0" w:rsidP="007F78E0">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9.2</w:t>
            </w:r>
            <w:r w:rsidRPr="00AE1366">
              <w:rPr>
                <w:rFonts w:ascii="Calibri" w:eastAsia="Times New Roman" w:hAnsi="Calibri" w:cs="Calibri"/>
                <w:sz w:val="16"/>
                <w:szCs w:val="16"/>
              </w:rPr>
              <w:tab/>
            </w:r>
            <w:hyperlink r:id="rId48" w:anchor="principle3_g9" w:history="1">
              <w:r w:rsidRPr="00AE1366">
                <w:rPr>
                  <w:rStyle w:val="Hyperlink"/>
                  <w:rFonts w:ascii="Calibri" w:eastAsia="Times New Roman" w:hAnsi="Calibri" w:cs="Calibri"/>
                  <w:sz w:val="16"/>
                  <w:szCs w:val="16"/>
                </w:rPr>
                <w:t>Facilitate personal coping skills and strategies</w:t>
              </w:r>
            </w:hyperlink>
          </w:p>
        </w:tc>
        <w:tc>
          <w:tcPr>
            <w:tcW w:w="4050" w:type="dxa"/>
            <w:vMerge/>
            <w:shd w:val="clear" w:color="auto" w:fill="ECF8F2"/>
          </w:tcPr>
          <w:p w:rsidR="007F78E0" w:rsidRPr="00AE1366" w:rsidRDefault="007F78E0" w:rsidP="007F78E0">
            <w:pPr>
              <w:outlineLvl w:val="3"/>
              <w:rPr>
                <w:rFonts w:ascii="Calibri" w:eastAsia="Times New Roman" w:hAnsi="Calibri" w:cs="Calibri"/>
                <w:b/>
                <w:sz w:val="16"/>
                <w:szCs w:val="16"/>
              </w:rPr>
            </w:pPr>
          </w:p>
        </w:tc>
      </w:tr>
      <w:tr w:rsidR="007F78E0" w:rsidRPr="00E37781" w:rsidTr="00E37181">
        <w:trPr>
          <w:trHeight w:val="144"/>
        </w:trPr>
        <w:tc>
          <w:tcPr>
            <w:tcW w:w="6358" w:type="dxa"/>
            <w:shd w:val="clear" w:color="auto" w:fill="ECF8F2"/>
            <w:vAlign w:val="center"/>
          </w:tcPr>
          <w:p w:rsidR="007F78E0" w:rsidRPr="00AE1366" w:rsidRDefault="007F78E0" w:rsidP="007F78E0">
            <w:pPr>
              <w:ind w:left="688" w:hanging="346"/>
              <w:outlineLvl w:val="3"/>
              <w:rPr>
                <w:rFonts w:ascii="Calibri" w:eastAsia="Times New Roman" w:hAnsi="Calibri" w:cs="Calibri"/>
                <w:sz w:val="16"/>
                <w:szCs w:val="16"/>
              </w:rPr>
            </w:pPr>
            <w:r w:rsidRPr="00AE1366">
              <w:rPr>
                <w:rFonts w:ascii="Calibri" w:eastAsia="Times New Roman" w:hAnsi="Calibri" w:cs="Calibri"/>
                <w:b/>
                <w:sz w:val="16"/>
                <w:szCs w:val="16"/>
              </w:rPr>
              <w:t>9.3</w:t>
            </w:r>
            <w:r w:rsidRPr="00AE1366">
              <w:rPr>
                <w:rFonts w:ascii="Calibri" w:eastAsia="Times New Roman" w:hAnsi="Calibri" w:cs="Calibri"/>
                <w:sz w:val="16"/>
                <w:szCs w:val="16"/>
              </w:rPr>
              <w:tab/>
            </w:r>
            <w:hyperlink r:id="rId49" w:anchor="principle3_g9" w:history="1">
              <w:r w:rsidRPr="00AE1366">
                <w:rPr>
                  <w:rStyle w:val="Hyperlink"/>
                  <w:rFonts w:ascii="Calibri" w:eastAsia="Times New Roman" w:hAnsi="Calibri" w:cs="Calibri"/>
                  <w:sz w:val="16"/>
                  <w:szCs w:val="16"/>
                </w:rPr>
                <w:t>Develop self-assessment and reflection</w:t>
              </w:r>
            </w:hyperlink>
          </w:p>
        </w:tc>
        <w:tc>
          <w:tcPr>
            <w:tcW w:w="4050" w:type="dxa"/>
            <w:vMerge/>
            <w:shd w:val="clear" w:color="auto" w:fill="ECF8F2"/>
          </w:tcPr>
          <w:p w:rsidR="007F78E0" w:rsidRPr="00AE1366" w:rsidRDefault="007F78E0" w:rsidP="007F78E0">
            <w:pPr>
              <w:outlineLvl w:val="3"/>
              <w:rPr>
                <w:rFonts w:ascii="Calibri" w:eastAsia="Times New Roman" w:hAnsi="Calibri" w:cs="Calibri"/>
                <w:b/>
                <w:sz w:val="16"/>
                <w:szCs w:val="16"/>
              </w:rPr>
            </w:pPr>
          </w:p>
        </w:tc>
      </w:tr>
      <w:tr w:rsidR="007F78E0" w:rsidRPr="00E37781" w:rsidTr="00E37181">
        <w:trPr>
          <w:trHeight w:val="144"/>
        </w:trPr>
        <w:tc>
          <w:tcPr>
            <w:tcW w:w="6358" w:type="dxa"/>
            <w:shd w:val="clear" w:color="auto" w:fill="FFC000"/>
            <w:vAlign w:val="center"/>
          </w:tcPr>
          <w:p w:rsidR="007F78E0" w:rsidRPr="00763AD0" w:rsidRDefault="007F78E0" w:rsidP="007F78E0">
            <w:pPr>
              <w:rPr>
                <w:rFonts w:ascii="Calibri" w:eastAsia="Times New Roman" w:hAnsi="Calibri" w:cs="Calibri"/>
                <w:b/>
                <w:sz w:val="16"/>
                <w:szCs w:val="16"/>
              </w:rPr>
            </w:pPr>
            <w:r w:rsidRPr="00763AD0">
              <w:rPr>
                <w:rFonts w:ascii="Calibri" w:hAnsi="Calibri" w:cs="Calibri"/>
                <w:b/>
                <w:sz w:val="20"/>
                <w:szCs w:val="20"/>
              </w:rPr>
              <w:lastRenderedPageBreak/>
              <w:t xml:space="preserve">How did you integrate technology into the goals, materials, methods, and assessment for this lesson to improve </w:t>
            </w:r>
            <w:r>
              <w:rPr>
                <w:rFonts w:ascii="Calibri" w:hAnsi="Calibri" w:cs="Calibri"/>
                <w:b/>
                <w:sz w:val="20"/>
                <w:szCs w:val="20"/>
              </w:rPr>
              <w:t xml:space="preserve">students’ </w:t>
            </w:r>
            <w:r w:rsidRPr="00763AD0">
              <w:rPr>
                <w:rFonts w:ascii="Calibri" w:hAnsi="Calibri" w:cs="Calibri"/>
                <w:b/>
                <w:sz w:val="20"/>
                <w:szCs w:val="20"/>
              </w:rPr>
              <w:t>understanding</w:t>
            </w:r>
            <w:r>
              <w:rPr>
                <w:rFonts w:ascii="Calibri" w:hAnsi="Calibri" w:cs="Calibri"/>
                <w:b/>
                <w:sz w:val="20"/>
                <w:szCs w:val="20"/>
              </w:rPr>
              <w:t xml:space="preserve"> of content?</w:t>
            </w:r>
          </w:p>
        </w:tc>
        <w:tc>
          <w:tcPr>
            <w:tcW w:w="4050" w:type="dxa"/>
            <w:shd w:val="clear" w:color="auto" w:fill="FFC000"/>
          </w:tcPr>
          <w:p w:rsidR="007F78E0" w:rsidRPr="00AE1366" w:rsidRDefault="00106F2A" w:rsidP="007F78E0">
            <w:pPr>
              <w:outlineLvl w:val="3"/>
              <w:rPr>
                <w:rFonts w:ascii="Calibri" w:eastAsia="Times New Roman" w:hAnsi="Calibri" w:cs="Calibri"/>
                <w:b/>
                <w:sz w:val="16"/>
                <w:szCs w:val="16"/>
              </w:rPr>
            </w:pPr>
            <w:r>
              <w:rPr>
                <w:rFonts w:ascii="Calibri" w:eastAsia="Times New Roman" w:hAnsi="Calibri" w:cs="Calibri"/>
                <w:b/>
                <w:sz w:val="16"/>
                <w:szCs w:val="16"/>
              </w:rPr>
              <w:t>We introduced the use of various media technology: podcasting, video technology, poster making technology.  The student needs to investigate and research via the internet to obtain the information that is necessary fo</w:t>
            </w:r>
            <w:r w:rsidR="00F31368">
              <w:rPr>
                <w:rFonts w:ascii="Calibri" w:eastAsia="Times New Roman" w:hAnsi="Calibri" w:cs="Calibri"/>
                <w:b/>
                <w:sz w:val="16"/>
                <w:szCs w:val="16"/>
              </w:rPr>
              <w:t>r</w:t>
            </w:r>
            <w:r>
              <w:rPr>
                <w:rFonts w:ascii="Calibri" w:eastAsia="Times New Roman" w:hAnsi="Calibri" w:cs="Calibri"/>
                <w:b/>
                <w:sz w:val="16"/>
                <w:szCs w:val="16"/>
              </w:rPr>
              <w:t xml:space="preserve"> the completion of this project.</w:t>
            </w:r>
            <w:r w:rsidR="00F248CF">
              <w:rPr>
                <w:rFonts w:ascii="Calibri" w:eastAsia="Times New Roman" w:hAnsi="Calibri" w:cs="Calibri"/>
                <w:b/>
                <w:sz w:val="16"/>
                <w:szCs w:val="16"/>
              </w:rPr>
              <w:t xml:space="preserve">  </w:t>
            </w:r>
          </w:p>
        </w:tc>
      </w:tr>
      <w:tr w:rsidR="007F78E0" w:rsidRPr="00E37781" w:rsidTr="00E37181">
        <w:trPr>
          <w:trHeight w:val="144"/>
        </w:trPr>
        <w:tc>
          <w:tcPr>
            <w:tcW w:w="6358" w:type="dxa"/>
            <w:shd w:val="clear" w:color="auto" w:fill="FFC000"/>
            <w:vAlign w:val="center"/>
          </w:tcPr>
          <w:p w:rsidR="007F78E0" w:rsidRPr="00FF20E8" w:rsidRDefault="007F78E0" w:rsidP="007F78E0">
            <w:pPr>
              <w:rPr>
                <w:b/>
                <w:sz w:val="20"/>
                <w:szCs w:val="20"/>
              </w:rPr>
            </w:pPr>
            <w:r w:rsidRPr="00763AD0">
              <w:rPr>
                <w:rFonts w:ascii="Calibri" w:hAnsi="Calibri" w:cs="Calibri"/>
                <w:b/>
                <w:sz w:val="20"/>
                <w:szCs w:val="20"/>
              </w:rPr>
              <w:t>What technology was used? By whom? Why was this appropriate technology to integrate?</w:t>
            </w:r>
          </w:p>
        </w:tc>
        <w:tc>
          <w:tcPr>
            <w:tcW w:w="4050" w:type="dxa"/>
            <w:shd w:val="clear" w:color="auto" w:fill="FFC000"/>
          </w:tcPr>
          <w:p w:rsidR="00106F2A" w:rsidRDefault="00106F2A" w:rsidP="007F78E0">
            <w:pPr>
              <w:outlineLvl w:val="3"/>
              <w:rPr>
                <w:rFonts w:ascii="Calibri" w:eastAsia="Times New Roman" w:hAnsi="Calibri" w:cs="Calibri"/>
                <w:b/>
                <w:sz w:val="16"/>
                <w:szCs w:val="16"/>
              </w:rPr>
            </w:pPr>
            <w:r>
              <w:rPr>
                <w:rFonts w:ascii="Calibri" w:eastAsia="Times New Roman" w:hAnsi="Calibri" w:cs="Calibri"/>
                <w:b/>
                <w:sz w:val="16"/>
                <w:szCs w:val="16"/>
              </w:rPr>
              <w:t xml:space="preserve">-The internet will be used by the student as an information gathering device.  </w:t>
            </w:r>
          </w:p>
          <w:p w:rsidR="00106F2A" w:rsidRDefault="00106F2A" w:rsidP="007F78E0">
            <w:pPr>
              <w:outlineLvl w:val="3"/>
              <w:rPr>
                <w:rFonts w:ascii="Calibri" w:eastAsia="Times New Roman" w:hAnsi="Calibri" w:cs="Calibri"/>
                <w:b/>
                <w:sz w:val="16"/>
                <w:szCs w:val="16"/>
              </w:rPr>
            </w:pPr>
            <w:r>
              <w:rPr>
                <w:rFonts w:ascii="Calibri" w:eastAsia="Times New Roman" w:hAnsi="Calibri" w:cs="Calibri"/>
                <w:b/>
                <w:sz w:val="16"/>
                <w:szCs w:val="16"/>
              </w:rPr>
              <w:t>-Word processing technology, video technology, and podcasting technology will be used by the students to implement and present their ideas.</w:t>
            </w:r>
          </w:p>
          <w:p w:rsidR="00F248CF" w:rsidRDefault="00106F2A" w:rsidP="007F78E0">
            <w:pPr>
              <w:outlineLvl w:val="3"/>
              <w:rPr>
                <w:rFonts w:ascii="Calibri" w:eastAsia="Times New Roman" w:hAnsi="Calibri" w:cs="Calibri"/>
                <w:b/>
                <w:sz w:val="16"/>
                <w:szCs w:val="16"/>
              </w:rPr>
            </w:pPr>
            <w:r>
              <w:rPr>
                <w:rFonts w:ascii="Calibri" w:eastAsia="Times New Roman" w:hAnsi="Calibri" w:cs="Calibri"/>
                <w:b/>
                <w:sz w:val="16"/>
                <w:szCs w:val="16"/>
              </w:rPr>
              <w:t xml:space="preserve">-These methods of information gathering and idea implementation </w:t>
            </w:r>
          </w:p>
          <w:p w:rsidR="00F248CF" w:rsidRDefault="00F248CF" w:rsidP="007F78E0">
            <w:pPr>
              <w:outlineLvl w:val="3"/>
              <w:rPr>
                <w:rFonts w:ascii="Calibri" w:eastAsia="Times New Roman" w:hAnsi="Calibri" w:cs="Calibri"/>
                <w:b/>
                <w:sz w:val="16"/>
                <w:szCs w:val="16"/>
              </w:rPr>
            </w:pPr>
            <w:r>
              <w:rPr>
                <w:rFonts w:ascii="Calibri" w:eastAsia="Times New Roman" w:hAnsi="Calibri" w:cs="Calibri"/>
                <w:b/>
                <w:sz w:val="16"/>
                <w:szCs w:val="16"/>
              </w:rPr>
              <w:t xml:space="preserve">                   -</w:t>
            </w:r>
            <w:r w:rsidR="00106F2A">
              <w:rPr>
                <w:rFonts w:ascii="Calibri" w:eastAsia="Times New Roman" w:hAnsi="Calibri" w:cs="Calibri"/>
                <w:b/>
                <w:sz w:val="16"/>
                <w:szCs w:val="16"/>
              </w:rPr>
              <w:t>will make for an</w:t>
            </w:r>
            <w:r>
              <w:rPr>
                <w:rFonts w:ascii="Calibri" w:eastAsia="Times New Roman" w:hAnsi="Calibri" w:cs="Calibri"/>
                <w:b/>
                <w:sz w:val="16"/>
                <w:szCs w:val="16"/>
              </w:rPr>
              <w:t xml:space="preserve"> excellent hook for the student</w:t>
            </w:r>
          </w:p>
          <w:p w:rsidR="007F78E0" w:rsidRDefault="00F248CF" w:rsidP="007F78E0">
            <w:pPr>
              <w:outlineLvl w:val="3"/>
              <w:rPr>
                <w:rFonts w:ascii="Calibri" w:eastAsia="Times New Roman" w:hAnsi="Calibri" w:cs="Calibri"/>
                <w:b/>
                <w:sz w:val="16"/>
                <w:szCs w:val="16"/>
              </w:rPr>
            </w:pPr>
            <w:r>
              <w:rPr>
                <w:rFonts w:ascii="Calibri" w:eastAsia="Times New Roman" w:hAnsi="Calibri" w:cs="Calibri"/>
                <w:b/>
                <w:sz w:val="16"/>
                <w:szCs w:val="16"/>
              </w:rPr>
              <w:t xml:space="preserve">                   -the visual aspect will be a boon for our visual learners</w:t>
            </w:r>
          </w:p>
          <w:p w:rsidR="00F248CF" w:rsidRDefault="00F248CF" w:rsidP="007F78E0">
            <w:pPr>
              <w:outlineLvl w:val="3"/>
              <w:rPr>
                <w:rFonts w:ascii="Calibri" w:eastAsia="Times New Roman" w:hAnsi="Calibri" w:cs="Calibri"/>
                <w:b/>
                <w:sz w:val="16"/>
                <w:szCs w:val="16"/>
              </w:rPr>
            </w:pPr>
            <w:r>
              <w:rPr>
                <w:rFonts w:ascii="Calibri" w:eastAsia="Times New Roman" w:hAnsi="Calibri" w:cs="Calibri"/>
                <w:b/>
                <w:sz w:val="16"/>
                <w:szCs w:val="16"/>
              </w:rPr>
              <w:t xml:space="preserve">                   -the option for our students to present in written, verbal, or visual formats is broad enough to appeal to the strengths of most students.  </w:t>
            </w:r>
          </w:p>
          <w:p w:rsidR="00F248CF" w:rsidRPr="00AE1366" w:rsidRDefault="00F248CF" w:rsidP="007F78E0">
            <w:pPr>
              <w:outlineLvl w:val="3"/>
              <w:rPr>
                <w:rFonts w:ascii="Calibri" w:eastAsia="Times New Roman" w:hAnsi="Calibri" w:cs="Calibri"/>
                <w:b/>
                <w:sz w:val="16"/>
                <w:szCs w:val="16"/>
              </w:rPr>
            </w:pPr>
            <w:r>
              <w:rPr>
                <w:rFonts w:ascii="Calibri" w:eastAsia="Times New Roman" w:hAnsi="Calibri" w:cs="Calibri"/>
                <w:b/>
                <w:sz w:val="16"/>
                <w:szCs w:val="16"/>
              </w:rPr>
              <w:t xml:space="preserve">                      -act as a wonderful enrichment tool. </w:t>
            </w:r>
          </w:p>
        </w:tc>
      </w:tr>
      <w:tr w:rsidR="00F248CF" w:rsidRPr="00E37781" w:rsidTr="00E37181">
        <w:trPr>
          <w:trHeight w:val="144"/>
        </w:trPr>
        <w:tc>
          <w:tcPr>
            <w:tcW w:w="6358" w:type="dxa"/>
            <w:shd w:val="clear" w:color="auto" w:fill="FFC000"/>
            <w:vAlign w:val="center"/>
          </w:tcPr>
          <w:p w:rsidR="00F248CF" w:rsidRPr="00763AD0" w:rsidRDefault="00F248CF" w:rsidP="007F78E0">
            <w:pPr>
              <w:rPr>
                <w:rFonts w:ascii="Calibri" w:hAnsi="Calibri" w:cs="Calibri"/>
                <w:b/>
                <w:sz w:val="20"/>
                <w:szCs w:val="20"/>
              </w:rPr>
            </w:pPr>
          </w:p>
        </w:tc>
        <w:tc>
          <w:tcPr>
            <w:tcW w:w="4050" w:type="dxa"/>
            <w:shd w:val="clear" w:color="auto" w:fill="FFC000"/>
          </w:tcPr>
          <w:p w:rsidR="00F248CF" w:rsidRDefault="00F248CF" w:rsidP="007F78E0">
            <w:pPr>
              <w:outlineLvl w:val="3"/>
              <w:rPr>
                <w:rFonts w:ascii="Calibri" w:eastAsia="Times New Roman" w:hAnsi="Calibri" w:cs="Calibri"/>
                <w:b/>
                <w:sz w:val="16"/>
                <w:szCs w:val="16"/>
              </w:rPr>
            </w:pPr>
          </w:p>
        </w:tc>
      </w:tr>
    </w:tbl>
    <w:p w:rsidR="00BE7D18" w:rsidRPr="00A91AAD" w:rsidRDefault="00BE7D18" w:rsidP="00BE7D18"/>
    <w:p w:rsidR="009C16B1" w:rsidRDefault="007D2AA9"/>
    <w:sectPr w:rsidR="009C16B1" w:rsidSect="00162792">
      <w:headerReference w:type="even" r:id="rId50"/>
      <w:headerReference w:type="default" r:id="rId51"/>
      <w:footerReference w:type="even" r:id="rId52"/>
      <w:footerReference w:type="default" r:id="rId53"/>
      <w:headerReference w:type="first" r:id="rId54"/>
      <w:footerReference w:type="first" r:id="rId55"/>
      <w:pgSz w:w="12240" w:h="15840" w:code="1"/>
      <w:pgMar w:top="450" w:right="720" w:bottom="720" w:left="720" w:header="180" w:footer="34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B34" w:rsidRDefault="00133B34" w:rsidP="00BE7D18">
      <w:r>
        <w:separator/>
      </w:r>
    </w:p>
  </w:endnote>
  <w:endnote w:type="continuationSeparator" w:id="1">
    <w:p w:rsidR="00133B34" w:rsidRDefault="00133B34" w:rsidP="00BE7D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D18" w:rsidRDefault="00BE7D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792" w:rsidRPr="00763AD0" w:rsidRDefault="00982FA6" w:rsidP="00763AD0">
    <w:pPr>
      <w:outlineLvl w:val="0"/>
      <w:rPr>
        <w:rFonts w:ascii="Arial" w:hAnsi="Arial" w:cs="Arial"/>
      </w:rPr>
    </w:pPr>
    <w:r w:rsidRPr="00982FA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30pt;margin-top:-1.5pt;width:102.75pt;height:13.5pt;z-index:-251655168" wrapcoords="-158 0 -158 20400 21600 20400 21600 0 -158 0">
          <v:imagedata r:id="rId1" o:title="tulogo_h_c"/>
          <w10:wrap type="tight"/>
        </v:shape>
      </w:pict>
    </w:r>
    <w:r w:rsidR="00133B34" w:rsidRPr="005829D6">
      <w:rPr>
        <w:rFonts w:ascii="Arial" w:hAnsi="Arial" w:cs="Arial"/>
        <w:sz w:val="16"/>
        <w:szCs w:val="16"/>
      </w:rPr>
      <w:t xml:space="preserve">© </w:t>
    </w:r>
    <w:hyperlink r:id="rId2" w:history="1">
      <w:r w:rsidR="00133B34" w:rsidRPr="00A5218E">
        <w:rPr>
          <w:rStyle w:val="Hyperlink"/>
          <w:rFonts w:ascii="Arial" w:hAnsi="Arial" w:cs="Arial"/>
          <w:sz w:val="16"/>
          <w:szCs w:val="16"/>
        </w:rPr>
        <w:t>CAST</w:t>
      </w:r>
    </w:hyperlink>
    <w:r w:rsidR="00133B34">
      <w:rPr>
        <w:rFonts w:ascii="Arial" w:hAnsi="Arial" w:cs="Arial"/>
        <w:sz w:val="16"/>
        <w:szCs w:val="16"/>
      </w:rPr>
      <w:t xml:space="preserve"> 2011</w:t>
    </w:r>
    <w:r w:rsidRPr="00982FA6">
      <w:rPr>
        <w:noProof/>
      </w:rPr>
      <w:pict>
        <v:shape id="Picture 1" o:spid="_x0000_s1025" type="#_x0000_t75" alt="25 0_Logo" style="position:absolute;margin-left:438.5pt;margin-top:0;width:101.25pt;height:18.75pt;z-index:-251656192;visibility:visible;mso-position-horizontal-relative:text;mso-position-vertical-relative:text" wrapcoords="800 0 0 4320 -160 6912 -160 18144 5920 20736 14080 20736 15680 20736 21600 19008 21600 0 20800 0 800 0">
          <v:imagedata r:id="rId3" o:title="25 0_Logo"/>
          <w10:wrap type="tight"/>
        </v:shape>
      </w:pict>
    </w:r>
    <w:r w:rsidR="00133B34">
      <w:rPr>
        <w:noProof/>
      </w:rPr>
      <w:tab/>
    </w:r>
    <w:r w:rsidR="00133B34" w:rsidRPr="00763AD0">
      <w:rPr>
        <w:rFonts w:ascii="Arial" w:hAnsi="Arial" w:cs="Arial"/>
      </w:rPr>
      <w:t>UDL Guidelines – Educator Checklist Version 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D18" w:rsidRDefault="00BE7D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B34" w:rsidRDefault="00133B34" w:rsidP="00BE7D18">
      <w:r>
        <w:separator/>
      </w:r>
    </w:p>
  </w:footnote>
  <w:footnote w:type="continuationSeparator" w:id="1">
    <w:p w:rsidR="00133B34" w:rsidRDefault="00133B34" w:rsidP="00BE7D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D18" w:rsidRDefault="00BE7D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38078021F5184F9FBF870A48EF8D041D"/>
      </w:placeholder>
      <w:dataBinding w:prefixMappings="xmlns:ns0='http://schemas.openxmlformats.org/package/2006/metadata/core-properties' xmlns:ns1='http://purl.org/dc/elements/1.1/'" w:xpath="/ns0:coreProperties[1]/ns1:title[1]" w:storeItemID="{6C3C8BC8-F283-45AE-878A-BAB7291924A1}"/>
      <w:text/>
    </w:sdtPr>
    <w:sdtContent>
      <w:p w:rsidR="00BE7D18" w:rsidRDefault="00BE7D1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Group: </w:t>
        </w:r>
        <w:proofErr w:type="spellStart"/>
        <w:r>
          <w:rPr>
            <w:rFonts w:asciiTheme="majorHAnsi" w:eastAsiaTheme="majorEastAsia" w:hAnsiTheme="majorHAnsi" w:cstheme="majorBidi"/>
            <w:sz w:val="32"/>
            <w:szCs w:val="32"/>
          </w:rPr>
          <w:t>Koi</w:t>
        </w:r>
        <w:proofErr w:type="spellEnd"/>
        <w:r>
          <w:rPr>
            <w:rFonts w:asciiTheme="majorHAnsi" w:eastAsiaTheme="majorEastAsia" w:hAnsiTheme="majorHAnsi" w:cstheme="majorBidi"/>
            <w:sz w:val="32"/>
            <w:szCs w:val="32"/>
          </w:rPr>
          <w:t xml:space="preserve">   Names: Rob McCann, Sydney Stinson, Jenna Greeley                    Date: 7-26-11</w:t>
        </w:r>
      </w:p>
    </w:sdtContent>
  </w:sdt>
  <w:p w:rsidR="00BE7D18" w:rsidRDefault="00BE7D1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D18" w:rsidRDefault="00BE7D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E5957"/>
    <w:multiLevelType w:val="multilevel"/>
    <w:tmpl w:val="7E5C0696"/>
    <w:lvl w:ilvl="0">
      <w:start w:val="1"/>
      <w:numFmt w:val="decimal"/>
      <w:lvlText w:val="%1"/>
      <w:lvlJc w:val="left"/>
      <w:pPr>
        <w:ind w:left="360" w:hanging="360"/>
      </w:pPr>
      <w:rPr>
        <w:rFonts w:eastAsia="Times New Roman" w:hint="default"/>
        <w:b/>
      </w:rPr>
    </w:lvl>
    <w:lvl w:ilvl="1">
      <w:start w:val="1"/>
      <w:numFmt w:val="decimal"/>
      <w:lvlText w:val="%1.%2"/>
      <w:lvlJc w:val="left"/>
      <w:pPr>
        <w:ind w:left="702" w:hanging="360"/>
      </w:pPr>
      <w:rPr>
        <w:rFonts w:eastAsia="Times New Roman" w:hint="default"/>
        <w:b/>
      </w:rPr>
    </w:lvl>
    <w:lvl w:ilvl="2">
      <w:start w:val="1"/>
      <w:numFmt w:val="decimal"/>
      <w:lvlText w:val="%1.%2.%3"/>
      <w:lvlJc w:val="left"/>
      <w:pPr>
        <w:ind w:left="1044" w:hanging="360"/>
      </w:pPr>
      <w:rPr>
        <w:rFonts w:eastAsia="Times New Roman" w:hint="default"/>
        <w:b/>
      </w:rPr>
    </w:lvl>
    <w:lvl w:ilvl="3">
      <w:start w:val="1"/>
      <w:numFmt w:val="decimal"/>
      <w:lvlText w:val="%1.%2.%3.%4"/>
      <w:lvlJc w:val="left"/>
      <w:pPr>
        <w:ind w:left="1746" w:hanging="720"/>
      </w:pPr>
      <w:rPr>
        <w:rFonts w:eastAsia="Times New Roman" w:hint="default"/>
        <w:b/>
      </w:rPr>
    </w:lvl>
    <w:lvl w:ilvl="4">
      <w:start w:val="1"/>
      <w:numFmt w:val="decimal"/>
      <w:lvlText w:val="%1.%2.%3.%4.%5"/>
      <w:lvlJc w:val="left"/>
      <w:pPr>
        <w:ind w:left="2088" w:hanging="720"/>
      </w:pPr>
      <w:rPr>
        <w:rFonts w:eastAsia="Times New Roman" w:hint="default"/>
        <w:b/>
      </w:rPr>
    </w:lvl>
    <w:lvl w:ilvl="5">
      <w:start w:val="1"/>
      <w:numFmt w:val="decimal"/>
      <w:lvlText w:val="%1.%2.%3.%4.%5.%6"/>
      <w:lvlJc w:val="left"/>
      <w:pPr>
        <w:ind w:left="2430" w:hanging="720"/>
      </w:pPr>
      <w:rPr>
        <w:rFonts w:eastAsia="Times New Roman" w:hint="default"/>
        <w:b/>
      </w:rPr>
    </w:lvl>
    <w:lvl w:ilvl="6">
      <w:start w:val="1"/>
      <w:numFmt w:val="decimal"/>
      <w:lvlText w:val="%1.%2.%3.%4.%5.%6.%7"/>
      <w:lvlJc w:val="left"/>
      <w:pPr>
        <w:ind w:left="3132" w:hanging="1080"/>
      </w:pPr>
      <w:rPr>
        <w:rFonts w:eastAsia="Times New Roman" w:hint="default"/>
        <w:b/>
      </w:rPr>
    </w:lvl>
    <w:lvl w:ilvl="7">
      <w:start w:val="1"/>
      <w:numFmt w:val="decimal"/>
      <w:lvlText w:val="%1.%2.%3.%4.%5.%6.%7.%8"/>
      <w:lvlJc w:val="left"/>
      <w:pPr>
        <w:ind w:left="3474" w:hanging="1080"/>
      </w:pPr>
      <w:rPr>
        <w:rFonts w:eastAsia="Times New Roman" w:hint="default"/>
        <w:b/>
      </w:rPr>
    </w:lvl>
    <w:lvl w:ilvl="8">
      <w:start w:val="1"/>
      <w:numFmt w:val="decimal"/>
      <w:lvlText w:val="%1.%2.%3.%4.%5.%6.%7.%8.%9"/>
      <w:lvlJc w:val="left"/>
      <w:pPr>
        <w:ind w:left="3816" w:hanging="1080"/>
      </w:pPr>
      <w:rPr>
        <w:rFonts w:eastAsia="Times New Roman" w:hint="default"/>
        <w:b/>
      </w:rPr>
    </w:lvl>
  </w:abstractNum>
  <w:abstractNum w:abstractNumId="1">
    <w:nsid w:val="2F034E6D"/>
    <w:multiLevelType w:val="hybridMultilevel"/>
    <w:tmpl w:val="4AD06FA4"/>
    <w:lvl w:ilvl="0" w:tplc="0409000F">
      <w:start w:val="1"/>
      <w:numFmt w:val="decimal"/>
      <w:lvlText w:val="%1."/>
      <w:lvlJc w:val="left"/>
      <w:pPr>
        <w:ind w:left="360" w:hanging="360"/>
      </w:pPr>
    </w:lvl>
    <w:lvl w:ilvl="1" w:tplc="1A604438">
      <w:start w:val="1"/>
      <w:numFmt w:val="upperRoman"/>
      <w:lvlText w:val="%2."/>
      <w:lvlJc w:val="left"/>
      <w:pPr>
        <w:tabs>
          <w:tab w:val="num" w:pos="1080"/>
        </w:tabs>
        <w:ind w:left="1080" w:hanging="360"/>
      </w:pPr>
      <w:rPr>
        <w:rFonts w:ascii="Arial" w:hAnsi="Arial" w:hint="default"/>
        <w:b w:val="0"/>
        <w:i w:val="0"/>
        <w:sz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rsids>
    <w:rsidRoot w:val="00BE7D18"/>
    <w:rsid w:val="000522B9"/>
    <w:rsid w:val="00106F2A"/>
    <w:rsid w:val="00133B34"/>
    <w:rsid w:val="001A7C10"/>
    <w:rsid w:val="00352D3D"/>
    <w:rsid w:val="004016F6"/>
    <w:rsid w:val="00517EF8"/>
    <w:rsid w:val="00636422"/>
    <w:rsid w:val="007A3CC5"/>
    <w:rsid w:val="007F78E0"/>
    <w:rsid w:val="008768C2"/>
    <w:rsid w:val="00982FA6"/>
    <w:rsid w:val="009D6712"/>
    <w:rsid w:val="00B91FD1"/>
    <w:rsid w:val="00BE7D18"/>
    <w:rsid w:val="00CC41AA"/>
    <w:rsid w:val="00F248CF"/>
    <w:rsid w:val="00F31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D18"/>
    <w:pPr>
      <w:spacing w:after="0" w:line="240" w:lineRule="auto"/>
    </w:pPr>
    <w:rPr>
      <w:rFonts w:ascii="Cambria" w:eastAsia="Cambria" w:hAnsi="Cambria" w:cs="Times New Roman"/>
      <w:sz w:val="24"/>
      <w:szCs w:val="24"/>
    </w:rPr>
  </w:style>
  <w:style w:type="paragraph" w:styleId="Heading6">
    <w:name w:val="heading 6"/>
    <w:basedOn w:val="Normal"/>
    <w:next w:val="Normal"/>
    <w:link w:val="Heading6Char"/>
    <w:qFormat/>
    <w:rsid w:val="00BE7D18"/>
    <w:pPr>
      <w:spacing w:before="240" w:after="60"/>
      <w:outlineLvl w:val="5"/>
    </w:pPr>
    <w:rPr>
      <w:rFonts w:ascii="Times New Roman" w:eastAsia="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BE7D18"/>
    <w:rPr>
      <w:rFonts w:ascii="Times New Roman" w:eastAsia="Times New Roman" w:hAnsi="Times New Roman" w:cs="Times New Roman"/>
      <w:b/>
      <w:bCs/>
    </w:rPr>
  </w:style>
  <w:style w:type="character" w:styleId="Hyperlink">
    <w:name w:val="Hyperlink"/>
    <w:rsid w:val="00BE7D18"/>
    <w:rPr>
      <w:color w:val="0000FF"/>
      <w:u w:val="single"/>
    </w:rPr>
  </w:style>
  <w:style w:type="paragraph" w:customStyle="1" w:styleId="ColorfulList-Accent11">
    <w:name w:val="Colorful List - Accent 11"/>
    <w:basedOn w:val="Normal"/>
    <w:uiPriority w:val="34"/>
    <w:qFormat/>
    <w:rsid w:val="00BE7D18"/>
    <w:pPr>
      <w:ind w:left="720"/>
      <w:contextualSpacing/>
    </w:pPr>
  </w:style>
  <w:style w:type="paragraph" w:styleId="Header">
    <w:name w:val="header"/>
    <w:basedOn w:val="Normal"/>
    <w:link w:val="HeaderChar"/>
    <w:uiPriority w:val="99"/>
    <w:unhideWhenUsed/>
    <w:rsid w:val="00BE7D18"/>
    <w:pPr>
      <w:tabs>
        <w:tab w:val="center" w:pos="4680"/>
        <w:tab w:val="right" w:pos="9360"/>
      </w:tabs>
    </w:pPr>
  </w:style>
  <w:style w:type="character" w:customStyle="1" w:styleId="HeaderChar">
    <w:name w:val="Header Char"/>
    <w:basedOn w:val="DefaultParagraphFont"/>
    <w:link w:val="Header"/>
    <w:uiPriority w:val="99"/>
    <w:rsid w:val="00BE7D18"/>
    <w:rPr>
      <w:rFonts w:ascii="Cambria" w:eastAsia="Cambria" w:hAnsi="Cambria" w:cs="Times New Roman"/>
      <w:sz w:val="24"/>
      <w:szCs w:val="24"/>
    </w:rPr>
  </w:style>
  <w:style w:type="paragraph" w:styleId="Footer">
    <w:name w:val="footer"/>
    <w:basedOn w:val="Normal"/>
    <w:link w:val="FooterChar"/>
    <w:uiPriority w:val="99"/>
    <w:semiHidden/>
    <w:unhideWhenUsed/>
    <w:rsid w:val="00BE7D18"/>
    <w:pPr>
      <w:tabs>
        <w:tab w:val="center" w:pos="4680"/>
        <w:tab w:val="right" w:pos="9360"/>
      </w:tabs>
    </w:pPr>
  </w:style>
  <w:style w:type="character" w:customStyle="1" w:styleId="FooterChar">
    <w:name w:val="Footer Char"/>
    <w:basedOn w:val="DefaultParagraphFont"/>
    <w:link w:val="Footer"/>
    <w:uiPriority w:val="99"/>
    <w:semiHidden/>
    <w:rsid w:val="00BE7D18"/>
    <w:rPr>
      <w:rFonts w:ascii="Cambria" w:eastAsia="Cambria" w:hAnsi="Cambria" w:cs="Times New Roman"/>
      <w:sz w:val="24"/>
      <w:szCs w:val="24"/>
    </w:rPr>
  </w:style>
  <w:style w:type="paragraph" w:styleId="BalloonText">
    <w:name w:val="Balloon Text"/>
    <w:basedOn w:val="Normal"/>
    <w:link w:val="BalloonTextChar"/>
    <w:uiPriority w:val="99"/>
    <w:semiHidden/>
    <w:unhideWhenUsed/>
    <w:rsid w:val="00BE7D18"/>
    <w:rPr>
      <w:rFonts w:ascii="Tahoma" w:hAnsi="Tahoma" w:cs="Tahoma"/>
      <w:sz w:val="16"/>
      <w:szCs w:val="16"/>
    </w:rPr>
  </w:style>
  <w:style w:type="character" w:customStyle="1" w:styleId="BalloonTextChar">
    <w:name w:val="Balloon Text Char"/>
    <w:basedOn w:val="DefaultParagraphFont"/>
    <w:link w:val="BalloonText"/>
    <w:uiPriority w:val="99"/>
    <w:semiHidden/>
    <w:rsid w:val="00BE7D18"/>
    <w:rPr>
      <w:rFonts w:ascii="Tahoma" w:eastAsia="Cambr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dlcenter.org/aboutudl/udlguidelines/principle1" TargetMode="External"/><Relationship Id="rId18" Type="http://schemas.openxmlformats.org/officeDocument/2006/relationships/hyperlink" Target="http://www.udlcenter.org/aboutudl/udlguidelines/principle1" TargetMode="External"/><Relationship Id="rId26" Type="http://schemas.openxmlformats.org/officeDocument/2006/relationships/hyperlink" Target="http://www.udlcenter.org/aboutudl/udlguidelines/principle2" TargetMode="External"/><Relationship Id="rId39" Type="http://schemas.openxmlformats.org/officeDocument/2006/relationships/hyperlink" Target="http://www.udlcenter.org/aboutudl/udlguidelines/principle3" TargetMode="External"/><Relationship Id="rId21" Type="http://schemas.openxmlformats.org/officeDocument/2006/relationships/hyperlink" Target="http://www.udlcenter.org/aboutudl/udlguidelines/principle1" TargetMode="External"/><Relationship Id="rId34" Type="http://schemas.openxmlformats.org/officeDocument/2006/relationships/hyperlink" Target="http://www.udlcenter.org/aboutudl/udlguidelines/principle2" TargetMode="External"/><Relationship Id="rId42" Type="http://schemas.openxmlformats.org/officeDocument/2006/relationships/hyperlink" Target="http://www.udlcenter.org/aboutudl/udlguidelines/principle3" TargetMode="External"/><Relationship Id="rId47" Type="http://schemas.openxmlformats.org/officeDocument/2006/relationships/hyperlink" Target="http://www.udlcenter.org/aboutudl/udlguidelines/principle3"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hyperlink" Target="http://www.udlcenter.org/aboutudl/udlguidelines/principle1" TargetMode="External"/><Relationship Id="rId12" Type="http://schemas.openxmlformats.org/officeDocument/2006/relationships/hyperlink" Target="http://www.udlcenter.org/aboutudl/udlguidelines/principle1" TargetMode="External"/><Relationship Id="rId17" Type="http://schemas.openxmlformats.org/officeDocument/2006/relationships/hyperlink" Target="http://www.udlcenter.org/aboutudl/udlguidelines/principle1" TargetMode="External"/><Relationship Id="rId25" Type="http://schemas.openxmlformats.org/officeDocument/2006/relationships/hyperlink" Target="http://www.udlcenter.org/aboutudl/udlguidelines/principle2" TargetMode="External"/><Relationship Id="rId33" Type="http://schemas.openxmlformats.org/officeDocument/2006/relationships/hyperlink" Target="http://www.udlcenter.org/aboutudl/udlguidelines/principle2" TargetMode="External"/><Relationship Id="rId38" Type="http://schemas.openxmlformats.org/officeDocument/2006/relationships/hyperlink" Target="http://www.udlcenter.org/aboutudl/udlguidelines/principle3" TargetMode="External"/><Relationship Id="rId46" Type="http://schemas.openxmlformats.org/officeDocument/2006/relationships/hyperlink" Target="http://www.udlcenter.org/aboutudl/udlguidelines/principle3" TargetMode="External"/><Relationship Id="rId2" Type="http://schemas.openxmlformats.org/officeDocument/2006/relationships/styles" Target="styles.xml"/><Relationship Id="rId16" Type="http://schemas.openxmlformats.org/officeDocument/2006/relationships/hyperlink" Target="http://www.udlcenter.org/aboutudl/udlguidelines/principle1" TargetMode="External"/><Relationship Id="rId20" Type="http://schemas.openxmlformats.org/officeDocument/2006/relationships/hyperlink" Target="http://www.udlcenter.org/aboutudl/udlguidelines/principle1" TargetMode="External"/><Relationship Id="rId29" Type="http://schemas.openxmlformats.org/officeDocument/2006/relationships/hyperlink" Target="http://www.udlcenter.org/aboutudl/udlguidelines/principle2" TargetMode="External"/><Relationship Id="rId41" Type="http://schemas.openxmlformats.org/officeDocument/2006/relationships/hyperlink" Target="http://www.udlcenter.org/aboutudl/udlguidelines/principle3" TargetMode="External"/><Relationship Id="rId54"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dlcenter.org/aboutudl/udlguidelines/principle1" TargetMode="External"/><Relationship Id="rId24" Type="http://schemas.openxmlformats.org/officeDocument/2006/relationships/hyperlink" Target="http://www.udlcenter.org/aboutudl/udlguidelines/principle2" TargetMode="External"/><Relationship Id="rId32" Type="http://schemas.openxmlformats.org/officeDocument/2006/relationships/hyperlink" Target="http://www.udlcenter.org/aboutudl/udlguidelines/principle2" TargetMode="External"/><Relationship Id="rId37" Type="http://schemas.openxmlformats.org/officeDocument/2006/relationships/hyperlink" Target="http://www.udlcenter.org/aboutudl/udlguidelines/principle3" TargetMode="External"/><Relationship Id="rId40" Type="http://schemas.openxmlformats.org/officeDocument/2006/relationships/hyperlink" Target="http://www.udlcenter.org/aboutudl/udlguidelines/principle3" TargetMode="External"/><Relationship Id="rId45" Type="http://schemas.openxmlformats.org/officeDocument/2006/relationships/hyperlink" Target="http://www.udlcenter.org/aboutudl/udlguidelines/principle3" TargetMode="External"/><Relationship Id="rId53" Type="http://schemas.openxmlformats.org/officeDocument/2006/relationships/footer" Target="footer2.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udlcenter.org/aboutudl/udlguidelines/principle1" TargetMode="External"/><Relationship Id="rId23" Type="http://schemas.openxmlformats.org/officeDocument/2006/relationships/hyperlink" Target="http://www.udlcenter.org/aboutudl/udlguidelines/principle2" TargetMode="External"/><Relationship Id="rId28" Type="http://schemas.openxmlformats.org/officeDocument/2006/relationships/hyperlink" Target="http://www.udlcenter.org/aboutudl/udlguidelines/principle2" TargetMode="External"/><Relationship Id="rId36" Type="http://schemas.openxmlformats.org/officeDocument/2006/relationships/hyperlink" Target="http://www.udlcenter.org/aboutudl/udlguidelines/principle3" TargetMode="External"/><Relationship Id="rId49" Type="http://schemas.openxmlformats.org/officeDocument/2006/relationships/hyperlink" Target="http://www.udlcenter.org/aboutudl/udlguidelines/principle3" TargetMode="External"/><Relationship Id="rId57" Type="http://schemas.openxmlformats.org/officeDocument/2006/relationships/glossaryDocument" Target="glossary/document.xml"/><Relationship Id="rId10" Type="http://schemas.openxmlformats.org/officeDocument/2006/relationships/hyperlink" Target="http://www.udlcenter.org/aboutudl/udlguidelines/principle1" TargetMode="External"/><Relationship Id="rId19" Type="http://schemas.openxmlformats.org/officeDocument/2006/relationships/hyperlink" Target="http://www.udlcenter.org/aboutudl/udlguidelines/principle1" TargetMode="External"/><Relationship Id="rId31" Type="http://schemas.openxmlformats.org/officeDocument/2006/relationships/hyperlink" Target="http://www.udlcenter.org/aboutudl/udlguidelines/principle2" TargetMode="External"/><Relationship Id="rId44" Type="http://schemas.openxmlformats.org/officeDocument/2006/relationships/hyperlink" Target="http://www.udlcenter.org/aboutudl/udlguidelines/principle3"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dlcenter.org/aboutudl/udlguidelines/principle1" TargetMode="External"/><Relationship Id="rId14" Type="http://schemas.openxmlformats.org/officeDocument/2006/relationships/hyperlink" Target="http://www.udlcenter.org/aboutudl/udlguidelines/principle1" TargetMode="External"/><Relationship Id="rId22" Type="http://schemas.openxmlformats.org/officeDocument/2006/relationships/hyperlink" Target="http://www.udlcenter.org/aboutudl/udlguidelines/principle1" TargetMode="External"/><Relationship Id="rId27" Type="http://schemas.openxmlformats.org/officeDocument/2006/relationships/hyperlink" Target="http://www.udlcenter.org/aboutudl/udlguidelines/principle2" TargetMode="External"/><Relationship Id="rId30" Type="http://schemas.openxmlformats.org/officeDocument/2006/relationships/hyperlink" Target="http://www.udlcenter.org/aboutudl/udlguidelines/principle2" TargetMode="External"/><Relationship Id="rId35" Type="http://schemas.openxmlformats.org/officeDocument/2006/relationships/hyperlink" Target="http://www.udlcenter.org/aboutudl/udlguidelines/principle2" TargetMode="External"/><Relationship Id="rId43" Type="http://schemas.openxmlformats.org/officeDocument/2006/relationships/hyperlink" Target="http://www.udlcenter.org/aboutudl/udlguidelines/principle3" TargetMode="External"/><Relationship Id="rId48" Type="http://schemas.openxmlformats.org/officeDocument/2006/relationships/hyperlink" Target="http://www.udlcenter.org/aboutudl/udlguidelines/principle3" TargetMode="External"/><Relationship Id="rId56" Type="http://schemas.openxmlformats.org/officeDocument/2006/relationships/fontTable" Target="fontTable.xml"/><Relationship Id="rId8" Type="http://schemas.openxmlformats.org/officeDocument/2006/relationships/hyperlink" Target="http://www.udlcenter.org/aboutudl/udlguidelines/principle1" TargetMode="External"/><Relationship Id="rId51" Type="http://schemas.openxmlformats.org/officeDocument/2006/relationships/header" Target="header2.xm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cast.org"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078021F5184F9FBF870A48EF8D041D"/>
        <w:category>
          <w:name w:val="General"/>
          <w:gallery w:val="placeholder"/>
        </w:category>
        <w:types>
          <w:type w:val="bbPlcHdr"/>
        </w:types>
        <w:behaviors>
          <w:behavior w:val="content"/>
        </w:behaviors>
        <w:guid w:val="{F7C74267-38DE-4368-ABF0-2945B20C9547}"/>
      </w:docPartPr>
      <w:docPartBody>
        <w:p w:rsidR="00D9668D" w:rsidRDefault="00AC72C3" w:rsidP="00AC72C3">
          <w:pPr>
            <w:pStyle w:val="38078021F5184F9FBF870A48EF8D041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C72C3"/>
    <w:rsid w:val="004A35B2"/>
    <w:rsid w:val="00AC72C3"/>
    <w:rsid w:val="00D966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6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078021F5184F9FBF870A48EF8D041D">
    <w:name w:val="38078021F5184F9FBF870A48EF8D041D"/>
    <w:rsid w:val="00AC72C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1431</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Group: Koi   Names: Rob McCann, Sydney Stinson, Jenna Greeley                    Date: 7-26-11</vt:lpstr>
    </vt:vector>
  </TitlesOfParts>
  <Company/>
  <LinksUpToDate>false</LinksUpToDate>
  <CharactersWithSpaces>9569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Koi   Names: Rob McCann, Sydney Stinson, Jenna Greeley                    Date: 7-26-11</dc:title>
  <dc:creator>Robert</dc:creator>
  <cp:lastModifiedBy>Robert</cp:lastModifiedBy>
  <cp:revision>2</cp:revision>
  <dcterms:created xsi:type="dcterms:W3CDTF">2011-07-25T18:52:00Z</dcterms:created>
  <dcterms:modified xsi:type="dcterms:W3CDTF">2011-07-25T18:52:00Z</dcterms:modified>
</cp:coreProperties>
</file>